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604"/>
        <w:gridCol w:w="6190"/>
      </w:tblGrid>
      <w:tr w:rsidR="003959C8" w:rsidRPr="004E49D1" w:rsidTr="005D0340">
        <w:trPr>
          <w:trHeight w:val="1080"/>
        </w:trPr>
        <w:tc>
          <w:tcPr>
            <w:tcW w:w="3604" w:type="dxa"/>
          </w:tcPr>
          <w:p w:rsidR="003959C8" w:rsidRPr="0080260C" w:rsidRDefault="003959C8" w:rsidP="0080260C">
            <w:pPr>
              <w:spacing w:after="0" w:line="240" w:lineRule="auto"/>
              <w:jc w:val="center"/>
              <w:rPr>
                <w:rFonts w:ascii="Times New Roman" w:eastAsia="Times New Roman" w:hAnsi="Times New Roman"/>
                <w:b/>
                <w:sz w:val="26"/>
                <w:szCs w:val="26"/>
                <w:lang w:val="en-GB" w:eastAsia="en-GB"/>
              </w:rPr>
            </w:pPr>
            <w:r w:rsidRPr="0080260C">
              <w:rPr>
                <w:rFonts w:ascii="Times New Roman" w:eastAsia="Times New Roman" w:hAnsi="Times New Roman"/>
                <w:b/>
                <w:sz w:val="26"/>
                <w:szCs w:val="26"/>
                <w:lang w:val="en-GB" w:eastAsia="en-GB"/>
              </w:rPr>
              <w:t>ỦY BAN NHÂN DÂN</w:t>
            </w:r>
          </w:p>
          <w:p w:rsidR="003959C8" w:rsidRPr="0080260C" w:rsidRDefault="003959C8" w:rsidP="0080260C">
            <w:pPr>
              <w:spacing w:after="0" w:line="240" w:lineRule="auto"/>
              <w:jc w:val="center"/>
              <w:rPr>
                <w:rFonts w:ascii="Times New Roman" w:eastAsia="Times New Roman" w:hAnsi="Times New Roman"/>
                <w:b/>
                <w:sz w:val="26"/>
                <w:szCs w:val="26"/>
                <w:lang w:val="en-GB" w:eastAsia="en-GB"/>
              </w:rPr>
            </w:pPr>
            <w:r w:rsidRPr="0080260C">
              <w:rPr>
                <w:rFonts w:ascii="Times New Roman" w:eastAsia="Times New Roman" w:hAnsi="Times New Roman"/>
                <w:b/>
                <w:sz w:val="26"/>
                <w:szCs w:val="26"/>
                <w:lang w:val="en-GB" w:eastAsia="en-GB"/>
              </w:rPr>
              <w:t>XÃ QUẢNG THÀNH</w:t>
            </w:r>
          </w:p>
          <w:p w:rsidR="0080260C" w:rsidRDefault="0080260C" w:rsidP="0080260C">
            <w:pPr>
              <w:tabs>
                <w:tab w:val="left" w:pos="1245"/>
                <w:tab w:val="center" w:pos="1706"/>
                <w:tab w:val="left" w:pos="2505"/>
              </w:tabs>
              <w:spacing w:after="0" w:line="240" w:lineRule="auto"/>
              <w:ind w:firstLine="720"/>
              <w:jc w:val="center"/>
              <w:rPr>
                <w:rFonts w:ascii="Times New Roman" w:eastAsia="Times New Roman" w:hAnsi="Times New Roman"/>
                <w:sz w:val="28"/>
                <w:szCs w:val="28"/>
                <w:lang w:val="en-GB" w:eastAsia="en-GB"/>
              </w:rPr>
            </w:pPr>
            <w:r>
              <w:rPr>
                <w:rFonts w:ascii="Times New Roman" w:eastAsia="Times New Roman" w:hAnsi="Times New Roman"/>
                <w:noProof/>
                <w:sz w:val="28"/>
                <w:szCs w:val="28"/>
                <w:lang w:val="en-US"/>
              </w:rPr>
              <mc:AlternateContent>
                <mc:Choice Requires="wps">
                  <w:drawing>
                    <wp:anchor distT="0" distB="0" distL="114300" distR="114300" simplePos="0" relativeHeight="251659264" behindDoc="0" locked="0" layoutInCell="1" allowOverlap="1" wp14:anchorId="79952972" wp14:editId="6A63E3FC">
                      <wp:simplePos x="0" y="0"/>
                      <wp:positionH relativeFrom="column">
                        <wp:posOffset>615315</wp:posOffset>
                      </wp:positionH>
                      <wp:positionV relativeFrom="paragraph">
                        <wp:posOffset>11430</wp:posOffset>
                      </wp:positionV>
                      <wp:extent cx="8890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9pt" to="11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d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CQl0kLZAAAABgEAAA8AAABkcnMvZG93bnJldi54bWxMj0FPwkAQhe8m&#10;/IfNmHghsrUkRGq3hKi9eQE1Xofu2DZ2Z0t3geqvd/CCxzfv5c338tXoOnWkIbSeDdzNElDElbct&#10;1wbeXsvbe1AhIlvsPJOBbwqwKiZXOWbWn3hDx22slZRwyNBAE2OfaR2qhhyGme+Jxfv0g8Mocqi1&#10;HfAk5a7TaZIstMOW5UODPT02VH1tD85AKN9pX/5Mq2nyMa89pfunl2c05uZ6XD+AijTGSxjO+IIO&#10;hTDt/IFtUJ2B5WIpSbnLALHT+Vnv/rQucv0fv/gFAAD//wMAUEsBAi0AFAAGAAgAAAAhALaDOJL+&#10;AAAA4QEAABMAAAAAAAAAAAAAAAAAAAAAAFtDb250ZW50X1R5cGVzXS54bWxQSwECLQAUAAYACAAA&#10;ACEAOP0h/9YAAACUAQAACwAAAAAAAAAAAAAAAAAvAQAAX3JlbHMvLnJlbHNQSwECLQAUAAYACAAA&#10;ACEAf+AwBhwCAAA1BAAADgAAAAAAAAAAAAAAAAAuAgAAZHJzL2Uyb0RvYy54bWxQSwECLQAUAAYA&#10;CAAAACEAJCXSQtkAAAAGAQAADwAAAAAAAAAAAAAAAAB2BAAAZHJzL2Rvd25yZXYueG1sUEsFBgAA&#10;AAAEAAQA8wAAAHwFAAAAAA==&#10;"/>
                  </w:pict>
                </mc:Fallback>
              </mc:AlternateContent>
            </w:r>
          </w:p>
          <w:p w:rsidR="003959C8" w:rsidRPr="004E49D1" w:rsidRDefault="0080260C" w:rsidP="002F2FD4">
            <w:pPr>
              <w:tabs>
                <w:tab w:val="left" w:pos="1245"/>
                <w:tab w:val="center" w:pos="1706"/>
                <w:tab w:val="left" w:pos="2505"/>
              </w:tabs>
              <w:spacing w:after="0" w:line="240" w:lineRule="auto"/>
              <w:jc w:val="center"/>
              <w:rPr>
                <w:rFonts w:ascii="Times New Roman" w:eastAsia="Times New Roman" w:hAnsi="Times New Roman"/>
                <w:sz w:val="28"/>
                <w:szCs w:val="28"/>
                <w:lang w:val="en-GB" w:eastAsia="en-GB"/>
              </w:rPr>
            </w:pPr>
            <w:r w:rsidRPr="004E49D1">
              <w:rPr>
                <w:rFonts w:ascii="Times New Roman" w:eastAsia="Times New Roman" w:hAnsi="Times New Roman"/>
                <w:sz w:val="28"/>
                <w:szCs w:val="28"/>
                <w:lang w:val="en-GB" w:eastAsia="en-GB"/>
              </w:rPr>
              <w:t xml:space="preserve">Số: </w:t>
            </w:r>
            <w:r w:rsidR="002F2FD4">
              <w:rPr>
                <w:rFonts w:ascii="Times New Roman" w:eastAsia="Times New Roman" w:hAnsi="Times New Roman"/>
                <w:sz w:val="28"/>
                <w:szCs w:val="28"/>
                <w:lang w:val="en-US" w:eastAsia="en-GB"/>
              </w:rPr>
              <w:t xml:space="preserve">   </w:t>
            </w:r>
            <w:r w:rsidRPr="004E49D1">
              <w:rPr>
                <w:rFonts w:ascii="Times New Roman" w:eastAsia="Times New Roman" w:hAnsi="Times New Roman"/>
                <w:sz w:val="28"/>
                <w:szCs w:val="28"/>
                <w:lang w:val="en-GB" w:eastAsia="en-GB"/>
              </w:rPr>
              <w:t xml:space="preserve"> /BC-UBND</w:t>
            </w:r>
          </w:p>
        </w:tc>
        <w:tc>
          <w:tcPr>
            <w:tcW w:w="6190" w:type="dxa"/>
          </w:tcPr>
          <w:p w:rsidR="003959C8" w:rsidRPr="004E49D1" w:rsidRDefault="003959C8" w:rsidP="0057187E">
            <w:pPr>
              <w:spacing w:after="0" w:line="240" w:lineRule="auto"/>
              <w:jc w:val="center"/>
              <w:rPr>
                <w:rFonts w:ascii="Times New Roman" w:eastAsia="Times New Roman" w:hAnsi="Times New Roman"/>
                <w:b/>
                <w:sz w:val="26"/>
                <w:szCs w:val="26"/>
                <w:lang w:val="en-GB" w:eastAsia="en-GB"/>
              </w:rPr>
            </w:pPr>
            <w:r w:rsidRPr="004E49D1">
              <w:rPr>
                <w:rFonts w:ascii="Times New Roman" w:eastAsia="Times New Roman" w:hAnsi="Times New Roman"/>
                <w:b/>
                <w:sz w:val="26"/>
                <w:szCs w:val="26"/>
                <w:lang w:val="en-GB" w:eastAsia="en-GB"/>
              </w:rPr>
              <w:t xml:space="preserve">     CỘNG HOÀ XÃ HỘI CHỦ NGHĨA VIỆT </w:t>
            </w:r>
            <w:smartTag w:uri="urn:schemas-microsoft-com:office:smarttags" w:element="place">
              <w:smartTag w:uri="urn:schemas-microsoft-com:office:smarttags" w:element="country-region">
                <w:r w:rsidRPr="004E49D1">
                  <w:rPr>
                    <w:rFonts w:ascii="Times New Roman" w:eastAsia="Times New Roman" w:hAnsi="Times New Roman"/>
                    <w:b/>
                    <w:sz w:val="26"/>
                    <w:szCs w:val="26"/>
                    <w:lang w:val="en-GB" w:eastAsia="en-GB"/>
                  </w:rPr>
                  <w:t>NAM</w:t>
                </w:r>
              </w:smartTag>
            </w:smartTag>
          </w:p>
          <w:p w:rsidR="003959C8" w:rsidRPr="004E49D1" w:rsidRDefault="003959C8" w:rsidP="0057187E">
            <w:pPr>
              <w:spacing w:after="0" w:line="240" w:lineRule="auto"/>
              <w:ind w:firstLine="720"/>
              <w:jc w:val="center"/>
              <w:rPr>
                <w:rFonts w:ascii="Times New Roman" w:eastAsia="Times New Roman" w:hAnsi="Times New Roman"/>
                <w:b/>
                <w:sz w:val="28"/>
                <w:szCs w:val="28"/>
                <w:lang w:val="en-GB" w:eastAsia="en-GB"/>
              </w:rPr>
            </w:pPr>
            <w:r w:rsidRPr="004E49D1">
              <w:rPr>
                <w:rFonts w:ascii="Times New Roman" w:eastAsia="Times New Roman" w:hAnsi="Times New Roman"/>
                <w:b/>
                <w:sz w:val="28"/>
                <w:szCs w:val="28"/>
                <w:lang w:val="en-GB" w:eastAsia="en-GB"/>
              </w:rPr>
              <w:t>Độc lập - Tự do - Hạnh phúc</w:t>
            </w:r>
          </w:p>
          <w:p w:rsidR="0080260C" w:rsidRDefault="0080260C" w:rsidP="0057187E">
            <w:pPr>
              <w:spacing w:after="0" w:line="240" w:lineRule="auto"/>
              <w:ind w:firstLine="720"/>
              <w:jc w:val="center"/>
              <w:rPr>
                <w:rFonts w:ascii="Times New Roman" w:eastAsia="Times New Roman" w:hAnsi="Times New Roman"/>
                <w:sz w:val="28"/>
                <w:szCs w:val="28"/>
                <w:lang w:val="en-GB" w:eastAsia="en-GB"/>
              </w:rPr>
            </w:pPr>
            <w:r>
              <w:rPr>
                <w:rFonts w:ascii="Times New Roman" w:eastAsia="Times New Roman" w:hAnsi="Times New Roman"/>
                <w:noProof/>
                <w:sz w:val="28"/>
                <w:szCs w:val="28"/>
                <w:lang w:val="en-US"/>
              </w:rPr>
              <mc:AlternateContent>
                <mc:Choice Requires="wps">
                  <w:drawing>
                    <wp:anchor distT="0" distB="0" distL="114300" distR="114300" simplePos="0" relativeHeight="251660288" behindDoc="0" locked="0" layoutInCell="1" allowOverlap="1" wp14:anchorId="152E3834" wp14:editId="292EEDD2">
                      <wp:simplePos x="0" y="0"/>
                      <wp:positionH relativeFrom="column">
                        <wp:posOffset>1002030</wp:posOffset>
                      </wp:positionH>
                      <wp:positionV relativeFrom="paragraph">
                        <wp:posOffset>9525</wp:posOffset>
                      </wp:positionV>
                      <wp:extent cx="2266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75pt" to="25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gR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stpmAhvZ0lpLhdNNb5j1z3KExKLIUKspGCHJ+dB+pQ&#10;eisJ20pvhJTReqnQUOLFNJ/GC05LwcJhKHO23VfSoiMJ4Ym/oAOAPZRZfVAsgnWcsPV17omQlznU&#10;SxXwoBWgc51d0vFtkS7W8/V8Mprks/Voktb16MOmmoxmm+z9tH5XV1WdfQ/UsknRCca4CuxuSc0m&#10;f5eE65u5ZOye1bsMySN6bBHI3v4j6ehlsO8ShL1m560NagRbIZyx+PqQQvp/Xceqn8999QMAAP//&#10;AwBQSwMEFAAGAAgAAAAhABZh1WDZAAAABwEAAA8AAABkcnMvZG93bnJldi54bWxMjstOwzAQRfdI&#10;/IM1SGwq6rRQQGmcCgHZsekDsZ3G0yQiHqex2wa+nikb2M3RvbpzssXgWnWkPjSeDUzGCSji0tuG&#10;KwObdXHzCCpEZIutZzLwRQEW+eVFhqn1J17ScRUrJSMcUjRQx9ilWoeyJodh7DtiyXa+dxgF+0rb&#10;Hk8y7lo9TZJ77bBh+VBjR881lZ+rgzMQinfaF9+jcpR83FaepvuXt1c05vpqeJqDijTEvzKc9UUd&#10;cnHa+gPboFrh2YOox/MBSvLZ5E54+8s6z/R///wHAAD//wMAUEsBAi0AFAAGAAgAAAAhALaDOJL+&#10;AAAA4QEAABMAAAAAAAAAAAAAAAAAAAAAAFtDb250ZW50X1R5cGVzXS54bWxQSwECLQAUAAYACAAA&#10;ACEAOP0h/9YAAACUAQAACwAAAAAAAAAAAAAAAAAvAQAAX3JlbHMvLnJlbHNQSwECLQAUAAYACAAA&#10;ACEA52sYERwCAAA2BAAADgAAAAAAAAAAAAAAAAAuAgAAZHJzL2Uyb0RvYy54bWxQSwECLQAUAAYA&#10;CAAAACEAFmHVYNkAAAAHAQAADwAAAAAAAAAAAAAAAAB2BAAAZHJzL2Rvd25yZXYueG1sUEsFBgAA&#10;AAAEAAQA8wAAAHwFAAAAAA==&#10;"/>
                  </w:pict>
                </mc:Fallback>
              </mc:AlternateContent>
            </w:r>
          </w:p>
          <w:p w:rsidR="003959C8" w:rsidRPr="004E49D1" w:rsidRDefault="0080260C" w:rsidP="00D84ED3">
            <w:pPr>
              <w:spacing w:after="0" w:line="240" w:lineRule="auto"/>
              <w:ind w:firstLine="720"/>
              <w:jc w:val="center"/>
              <w:rPr>
                <w:rFonts w:ascii="Times New Roman" w:eastAsia="Times New Roman" w:hAnsi="Times New Roman"/>
                <w:sz w:val="28"/>
                <w:szCs w:val="28"/>
                <w:lang w:val="en-GB" w:eastAsia="en-GB"/>
              </w:rPr>
            </w:pPr>
            <w:r w:rsidRPr="004E49D1">
              <w:rPr>
                <w:rFonts w:ascii="Times New Roman" w:eastAsia="Times New Roman" w:hAnsi="Times New Roman"/>
                <w:i/>
                <w:sz w:val="28"/>
                <w:szCs w:val="28"/>
                <w:lang w:val="en-GB" w:eastAsia="en-GB"/>
              </w:rPr>
              <w:t xml:space="preserve">Quảng Thành, ngày  </w:t>
            </w:r>
            <w:r>
              <w:rPr>
                <w:rFonts w:ascii="Times New Roman" w:eastAsia="Times New Roman" w:hAnsi="Times New Roman"/>
                <w:i/>
                <w:sz w:val="28"/>
                <w:szCs w:val="28"/>
                <w:lang w:val="en-US" w:eastAsia="en-GB"/>
              </w:rPr>
              <w:t>0</w:t>
            </w:r>
            <w:r w:rsidR="00D84ED3">
              <w:rPr>
                <w:rFonts w:ascii="Times New Roman" w:eastAsia="Times New Roman" w:hAnsi="Times New Roman"/>
                <w:i/>
                <w:sz w:val="28"/>
                <w:szCs w:val="28"/>
                <w:lang w:val="en-US" w:eastAsia="en-GB"/>
              </w:rPr>
              <w:t>3</w:t>
            </w:r>
            <w:r w:rsidRPr="004E49D1">
              <w:rPr>
                <w:rFonts w:ascii="Times New Roman" w:eastAsia="Times New Roman" w:hAnsi="Times New Roman"/>
                <w:i/>
                <w:sz w:val="28"/>
                <w:szCs w:val="28"/>
                <w:lang w:val="en-GB" w:eastAsia="en-GB"/>
              </w:rPr>
              <w:t xml:space="preserve"> tháng </w:t>
            </w:r>
            <w:r w:rsidR="00D84ED3">
              <w:rPr>
                <w:rFonts w:ascii="Times New Roman" w:eastAsia="Times New Roman" w:hAnsi="Times New Roman"/>
                <w:i/>
                <w:sz w:val="28"/>
                <w:szCs w:val="28"/>
                <w:lang w:val="en-GB" w:eastAsia="en-GB"/>
              </w:rPr>
              <w:t>12</w:t>
            </w:r>
            <w:r w:rsidRPr="004E49D1">
              <w:rPr>
                <w:rFonts w:ascii="Times New Roman" w:eastAsia="Times New Roman" w:hAnsi="Times New Roman"/>
                <w:i/>
                <w:sz w:val="28"/>
                <w:szCs w:val="28"/>
                <w:lang w:val="en-GB" w:eastAsia="en-GB"/>
              </w:rPr>
              <w:t xml:space="preserve"> năm 20</w:t>
            </w:r>
            <w:r>
              <w:rPr>
                <w:rFonts w:ascii="Times New Roman" w:eastAsia="Times New Roman" w:hAnsi="Times New Roman"/>
                <w:i/>
                <w:sz w:val="28"/>
                <w:szCs w:val="28"/>
                <w:lang w:val="en-GB" w:eastAsia="en-GB"/>
              </w:rPr>
              <w:t>21</w:t>
            </w:r>
          </w:p>
        </w:tc>
      </w:tr>
    </w:tbl>
    <w:p w:rsidR="003959C8" w:rsidRPr="00EA785D" w:rsidRDefault="00EA785D" w:rsidP="00EA785D">
      <w:pPr>
        <w:spacing w:before="120" w:after="0" w:line="240" w:lineRule="auto"/>
        <w:rPr>
          <w:rFonts w:ascii="Times New Roman" w:eastAsia="Times New Roman" w:hAnsi="Times New Roman"/>
          <w:i/>
          <w:sz w:val="28"/>
          <w:szCs w:val="28"/>
          <w:lang w:val="en-GB" w:eastAsia="en-GB"/>
        </w:rPr>
      </w:pPr>
      <w:r>
        <w:rPr>
          <w:rFonts w:ascii="Times New Roman" w:eastAsia="Times New Roman" w:hAnsi="Times New Roman"/>
          <w:sz w:val="28"/>
          <w:szCs w:val="28"/>
          <w:lang w:val="en-GB" w:eastAsia="en-GB"/>
        </w:rPr>
        <w:t xml:space="preserve">                    </w:t>
      </w:r>
    </w:p>
    <w:p w:rsidR="003959C8" w:rsidRPr="003959C8" w:rsidRDefault="003959C8" w:rsidP="003959C8">
      <w:pPr>
        <w:spacing w:after="0"/>
        <w:jc w:val="center"/>
        <w:rPr>
          <w:rFonts w:asciiTheme="majorHAnsi" w:hAnsiTheme="majorHAnsi" w:cstheme="majorHAnsi"/>
          <w:b/>
          <w:sz w:val="28"/>
          <w:szCs w:val="28"/>
          <w:lang w:val="en-US"/>
        </w:rPr>
      </w:pPr>
      <w:r w:rsidRPr="003959C8">
        <w:rPr>
          <w:rFonts w:asciiTheme="majorHAnsi" w:hAnsiTheme="majorHAnsi" w:cstheme="majorHAnsi"/>
          <w:b/>
          <w:sz w:val="28"/>
          <w:szCs w:val="28"/>
        </w:rPr>
        <w:t>BÁO CÁO</w:t>
      </w:r>
    </w:p>
    <w:p w:rsidR="00FB0FE8" w:rsidRDefault="003959C8" w:rsidP="003959C8">
      <w:pPr>
        <w:spacing w:after="0"/>
        <w:jc w:val="center"/>
        <w:rPr>
          <w:rFonts w:asciiTheme="majorHAnsi" w:hAnsiTheme="majorHAnsi" w:cstheme="majorHAnsi"/>
          <w:b/>
          <w:sz w:val="28"/>
          <w:szCs w:val="28"/>
          <w:lang w:val="en-US"/>
        </w:rPr>
      </w:pPr>
      <w:r w:rsidRPr="003959C8">
        <w:rPr>
          <w:rFonts w:asciiTheme="majorHAnsi" w:hAnsiTheme="majorHAnsi" w:cstheme="majorHAnsi"/>
          <w:b/>
          <w:sz w:val="28"/>
          <w:szCs w:val="28"/>
        </w:rPr>
        <w:t xml:space="preserve">Tình hình triển khai công tác Cải cách hành chính </w:t>
      </w:r>
      <w:r w:rsidR="00FB0FE8">
        <w:rPr>
          <w:rFonts w:asciiTheme="majorHAnsi" w:hAnsiTheme="majorHAnsi" w:cstheme="majorHAnsi"/>
          <w:b/>
          <w:sz w:val="28"/>
          <w:szCs w:val="28"/>
          <w:lang w:val="en-US"/>
        </w:rPr>
        <w:t>năm 2021</w:t>
      </w:r>
    </w:p>
    <w:p w:rsidR="00BC4D7B" w:rsidRDefault="00D84ED3" w:rsidP="003959C8">
      <w:pPr>
        <w:spacing w:after="0"/>
        <w:ind w:firstLine="720"/>
        <w:jc w:val="both"/>
        <w:rPr>
          <w:rFonts w:asciiTheme="majorHAnsi" w:hAnsiTheme="majorHAnsi" w:cstheme="majorHAnsi"/>
          <w:sz w:val="28"/>
          <w:szCs w:val="28"/>
        </w:rPr>
      </w:pPr>
      <w:r>
        <w:rPr>
          <w:rFonts w:asciiTheme="majorHAnsi" w:hAnsiTheme="majorHAnsi" w:cstheme="majorHAnsi"/>
          <w:b/>
          <w:noProof/>
          <w:sz w:val="28"/>
          <w:szCs w:val="28"/>
          <w:lang w:val="en-US"/>
        </w:rPr>
        <mc:AlternateContent>
          <mc:Choice Requires="wps">
            <w:drawing>
              <wp:anchor distT="0" distB="0" distL="114300" distR="114300" simplePos="0" relativeHeight="251661312" behindDoc="0" locked="0" layoutInCell="1" allowOverlap="1" wp14:anchorId="56E96095" wp14:editId="522B26C5">
                <wp:simplePos x="0" y="0"/>
                <wp:positionH relativeFrom="column">
                  <wp:posOffset>2464435</wp:posOffset>
                </wp:positionH>
                <wp:positionV relativeFrom="paragraph">
                  <wp:posOffset>5080</wp:posOffset>
                </wp:positionV>
                <wp:extent cx="1123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05pt,.4pt" to="282.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TAzgEAAAMEAAAOAAAAZHJzL2Uyb0RvYy54bWysU8GO0zAQvSPxD5bvNEkrEERN99DVckFQ&#10;sewHeJ1xY8n2WLZp0r9n7LTpCpAQiIuTsee9mfc83t5N1rAThKjRdbxZ1ZyBk9hrd+z407eHN+85&#10;i0m4Xhh00PEzRH63e/1qO/oW1jig6SEwInGxHX3Hh5R8W1VRDmBFXKEHR4cKgxWJwnCs+iBGYrem&#10;Wtf1u2rE0PuAEmKk3fv5kO8Kv1Ig0xelIiRmOk69pbKGsj7ntdptRXsMwg9aXtoQ/9CFFdpR0YXq&#10;XiTBvgf9C5XVMmBElVYSbYVKaQlFA6lp6p/UPA7CQ9FC5kS/2BT/H638fDoEpvuObzhzwtIVPaYg&#10;9HFIbI/OkYEY2Cb7NPrYUvreHcIliv4QsuhJBZu/JIdNxdvz4i1MiUnabJr15sNbugJ5PatuQB9i&#10;+ghoWf7puNEuyxatOH2KiYpR6jUlbxuX14hG9w/amBLkgYG9Cewk6KrT1OSWCfcii6KMrLKQufXy&#10;l84GZtavoMiK3GypXobwximkBJeuvMZRdoYp6mAB1n8GXvIzFMqA/g14QZTK6NICttph+F31mxVq&#10;zr86MOvOFjxjfy6XWqyhSSvOXV5FHuWXcYHf3u7uBwAAAP//AwBQSwMEFAAGAAgAAAAhAAaZ5Y/Z&#10;AAAABQEAAA8AAABkcnMvZG93bnJldi54bWxMjzFPwzAQhXck/oN1SGzUKdAoCnEqhGBBLAkdYHPj&#10;axwRn9PYacK/5zrR8dN7evddsV1cL044hs6TgvUqAYHUeNNRq2D3+XaXgQhRk9G9J1TwiwG25fVV&#10;oXPjZ6rwVMdW8AiFXCuwMQ65lKGx6HRY+QGJs4MfnY6MYyvNqGced728T5JUOt0RX7B6wBeLzU89&#10;OQXvx4+we0yr1+rrmNXz92GyrUelbm+W5ycQEZf4X4azPqtDyU57P5EJolfwkGVrrirgBzjepBvG&#10;/RllWchL+/IPAAD//wMAUEsBAi0AFAAGAAgAAAAhALaDOJL+AAAA4QEAABMAAAAAAAAAAAAAAAAA&#10;AAAAAFtDb250ZW50X1R5cGVzXS54bWxQSwECLQAUAAYACAAAACEAOP0h/9YAAACUAQAACwAAAAAA&#10;AAAAAAAAAAAvAQAAX3JlbHMvLnJlbHNQSwECLQAUAAYACAAAACEAtGekwM4BAAADBAAADgAAAAAA&#10;AAAAAAAAAAAuAgAAZHJzL2Uyb0RvYy54bWxQSwECLQAUAAYACAAAACEABpnlj9kAAAAFAQAADwAA&#10;AAAAAAAAAAAAAAAoBAAAZHJzL2Rvd25yZXYueG1sUEsFBgAAAAAEAAQA8wAAAC4FAAAAAA==&#10;" strokecolor="black [3213]"/>
            </w:pict>
          </mc:Fallback>
        </mc:AlternateContent>
      </w:r>
    </w:p>
    <w:p w:rsidR="003959C8" w:rsidRPr="00E6186E" w:rsidRDefault="003959C8"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pacing w:val="-2"/>
          <w:sz w:val="28"/>
          <w:szCs w:val="28"/>
        </w:rPr>
      </w:pPr>
      <w:r w:rsidRPr="00E6186E">
        <w:rPr>
          <w:rFonts w:asciiTheme="majorHAnsi" w:hAnsiTheme="majorHAnsi" w:cstheme="majorHAnsi"/>
          <w:spacing w:val="-2"/>
          <w:sz w:val="28"/>
          <w:szCs w:val="28"/>
        </w:rPr>
        <w:t xml:space="preserve">Thực hiện </w:t>
      </w:r>
      <w:r w:rsidR="0080260C" w:rsidRPr="00E6186E">
        <w:rPr>
          <w:rFonts w:asciiTheme="majorHAnsi" w:hAnsiTheme="majorHAnsi" w:cstheme="majorHAnsi"/>
          <w:spacing w:val="-2"/>
          <w:sz w:val="28"/>
          <w:szCs w:val="28"/>
        </w:rPr>
        <w:t>Công văn</w:t>
      </w:r>
      <w:r w:rsidRPr="00E6186E">
        <w:rPr>
          <w:rFonts w:asciiTheme="majorHAnsi" w:hAnsiTheme="majorHAnsi" w:cstheme="majorHAnsi"/>
          <w:spacing w:val="-2"/>
          <w:sz w:val="28"/>
          <w:szCs w:val="28"/>
        </w:rPr>
        <w:t xml:space="preserve"> số </w:t>
      </w:r>
      <w:r w:rsidR="0080260C" w:rsidRPr="00E6186E">
        <w:rPr>
          <w:rFonts w:asciiTheme="majorHAnsi" w:hAnsiTheme="majorHAnsi" w:cstheme="majorHAnsi"/>
          <w:spacing w:val="-2"/>
          <w:sz w:val="28"/>
          <w:szCs w:val="28"/>
        </w:rPr>
        <w:t>257/</w:t>
      </w:r>
      <w:r w:rsidRPr="00E6186E">
        <w:rPr>
          <w:rFonts w:asciiTheme="majorHAnsi" w:hAnsiTheme="majorHAnsi" w:cstheme="majorHAnsi"/>
          <w:spacing w:val="-2"/>
          <w:sz w:val="28"/>
          <w:szCs w:val="28"/>
        </w:rPr>
        <w:t>UBND ngày 2</w:t>
      </w:r>
      <w:r w:rsidR="0080260C" w:rsidRPr="00E6186E">
        <w:rPr>
          <w:rFonts w:asciiTheme="majorHAnsi" w:hAnsiTheme="majorHAnsi" w:cstheme="majorHAnsi"/>
          <w:spacing w:val="-2"/>
          <w:sz w:val="28"/>
          <w:szCs w:val="28"/>
        </w:rPr>
        <w:t>6 tháng 02 năm 2021</w:t>
      </w:r>
      <w:r w:rsidRPr="00E6186E">
        <w:rPr>
          <w:rFonts w:asciiTheme="majorHAnsi" w:hAnsiTheme="majorHAnsi" w:cstheme="majorHAnsi"/>
          <w:spacing w:val="-2"/>
          <w:sz w:val="28"/>
          <w:szCs w:val="28"/>
        </w:rPr>
        <w:t xml:space="preserve"> của Ủy ban nhân dân huyện Quảng Điền về </w:t>
      </w:r>
      <w:r w:rsidR="0080260C" w:rsidRPr="00E6186E">
        <w:rPr>
          <w:rFonts w:asciiTheme="majorHAnsi" w:hAnsiTheme="majorHAnsi" w:cstheme="majorHAnsi"/>
          <w:spacing w:val="-2"/>
          <w:sz w:val="28"/>
          <w:szCs w:val="28"/>
        </w:rPr>
        <w:t>việc hướng dẫn xây dựng báo cáo CCHC định kỳ năm 2021</w:t>
      </w:r>
      <w:r w:rsidRPr="00E6186E">
        <w:rPr>
          <w:rFonts w:asciiTheme="majorHAnsi" w:hAnsiTheme="majorHAnsi" w:cstheme="majorHAnsi"/>
          <w:spacing w:val="-2"/>
          <w:sz w:val="28"/>
          <w:szCs w:val="28"/>
        </w:rPr>
        <w:t xml:space="preserve">. Ủy ban nhân dân xã báo cáo tình hình triển khai thực hiện nhiệm vụ công tác cải cách hành chính </w:t>
      </w:r>
      <w:r w:rsidR="00FB0FE8">
        <w:rPr>
          <w:rFonts w:asciiTheme="majorHAnsi" w:hAnsiTheme="majorHAnsi" w:cstheme="majorHAnsi"/>
          <w:spacing w:val="-2"/>
          <w:sz w:val="28"/>
          <w:szCs w:val="28"/>
        </w:rPr>
        <w:t>năm 2021</w:t>
      </w:r>
      <w:r w:rsidRPr="00E6186E">
        <w:rPr>
          <w:rFonts w:asciiTheme="majorHAnsi" w:hAnsiTheme="majorHAnsi" w:cstheme="majorHAnsi"/>
          <w:spacing w:val="-2"/>
          <w:sz w:val="28"/>
          <w:szCs w:val="28"/>
        </w:rPr>
        <w:t xml:space="preserve"> và phương hướng nhiệm vụ </w:t>
      </w:r>
      <w:r w:rsidR="00367C18">
        <w:rPr>
          <w:rFonts w:asciiTheme="majorHAnsi" w:hAnsiTheme="majorHAnsi" w:cstheme="majorHAnsi"/>
          <w:spacing w:val="-2"/>
          <w:sz w:val="28"/>
          <w:szCs w:val="28"/>
        </w:rPr>
        <w:t>năm 2022</w:t>
      </w:r>
      <w:r w:rsidRPr="00E6186E">
        <w:rPr>
          <w:rFonts w:asciiTheme="majorHAnsi" w:hAnsiTheme="majorHAnsi" w:cstheme="majorHAnsi"/>
          <w:spacing w:val="-2"/>
          <w:sz w:val="28"/>
          <w:szCs w:val="28"/>
        </w:rPr>
        <w:t xml:space="preserve">, cụ thể như sau: </w:t>
      </w:r>
    </w:p>
    <w:p w:rsidR="003959C8" w:rsidRPr="00E6186E" w:rsidRDefault="003959C8" w:rsidP="00E6186E">
      <w:pPr>
        <w:spacing w:after="120" w:line="360" w:lineRule="exact"/>
        <w:ind w:firstLine="720"/>
        <w:jc w:val="both"/>
        <w:rPr>
          <w:rFonts w:asciiTheme="majorHAnsi" w:hAnsiTheme="majorHAnsi" w:cstheme="majorHAnsi"/>
          <w:b/>
          <w:sz w:val="28"/>
          <w:szCs w:val="28"/>
          <w:lang w:val="en-US"/>
        </w:rPr>
      </w:pPr>
      <w:r w:rsidRPr="00E6186E">
        <w:rPr>
          <w:rFonts w:asciiTheme="majorHAnsi" w:hAnsiTheme="majorHAnsi" w:cstheme="majorHAnsi"/>
          <w:b/>
          <w:sz w:val="28"/>
          <w:szCs w:val="28"/>
          <w:lang w:val="en-US"/>
        </w:rPr>
        <w:t>I.</w:t>
      </w:r>
      <w:r w:rsidR="00960FEB" w:rsidRPr="00E6186E">
        <w:rPr>
          <w:rFonts w:asciiTheme="majorHAnsi" w:hAnsiTheme="majorHAnsi" w:cstheme="majorHAnsi"/>
          <w:b/>
          <w:sz w:val="28"/>
          <w:szCs w:val="28"/>
          <w:lang w:val="en-US"/>
        </w:rPr>
        <w:t xml:space="preserve"> </w:t>
      </w:r>
      <w:r w:rsidR="00216AC4" w:rsidRPr="00E6186E">
        <w:rPr>
          <w:rFonts w:asciiTheme="majorHAnsi" w:hAnsiTheme="majorHAnsi" w:cstheme="majorHAnsi"/>
          <w:b/>
          <w:sz w:val="28"/>
          <w:szCs w:val="28"/>
          <w:lang w:val="en-US"/>
        </w:rPr>
        <w:t>TÌNH HÌNH TỔ CHỨC THỰC HIỆN VÀ CÔNG TÁC KIỂM TRA, TUYÊN TRUYỀN CẢI CÁCH HÀNH CHÍNH</w:t>
      </w:r>
    </w:p>
    <w:p w:rsidR="003959C8" w:rsidRPr="00E6186E" w:rsidRDefault="003959C8" w:rsidP="00E6186E">
      <w:pPr>
        <w:spacing w:after="120" w:line="360" w:lineRule="exact"/>
        <w:ind w:firstLine="720"/>
        <w:jc w:val="both"/>
        <w:rPr>
          <w:rFonts w:asciiTheme="majorHAnsi" w:hAnsiTheme="majorHAnsi" w:cstheme="majorHAnsi"/>
          <w:b/>
          <w:sz w:val="28"/>
          <w:szCs w:val="28"/>
          <w:lang w:val="en-US"/>
        </w:rPr>
      </w:pPr>
      <w:r w:rsidRPr="00E6186E">
        <w:rPr>
          <w:rFonts w:asciiTheme="majorHAnsi" w:hAnsiTheme="majorHAnsi" w:cstheme="majorHAnsi"/>
          <w:b/>
          <w:sz w:val="28"/>
          <w:szCs w:val="28"/>
          <w:lang w:val="en-US"/>
        </w:rPr>
        <w:t>1. Về kế hoạch cải cách hành chính</w:t>
      </w:r>
      <w:r w:rsidRPr="00E6186E">
        <w:rPr>
          <w:rFonts w:asciiTheme="majorHAnsi" w:hAnsiTheme="majorHAnsi" w:cstheme="majorHAnsi"/>
          <w:b/>
          <w:sz w:val="28"/>
          <w:szCs w:val="28"/>
        </w:rPr>
        <w:t xml:space="preserve"> </w:t>
      </w:r>
    </w:p>
    <w:p w:rsidR="00675904" w:rsidRPr="00E6186E" w:rsidRDefault="003959C8" w:rsidP="00E6186E">
      <w:pPr>
        <w:spacing w:after="120" w:line="360" w:lineRule="exact"/>
        <w:ind w:firstLine="720"/>
        <w:jc w:val="both"/>
        <w:rPr>
          <w:rFonts w:asciiTheme="majorHAnsi" w:hAnsiTheme="majorHAnsi" w:cstheme="majorHAnsi"/>
          <w:sz w:val="28"/>
          <w:szCs w:val="28"/>
          <w:lang w:val="en-US"/>
        </w:rPr>
      </w:pPr>
      <w:r w:rsidRPr="00E6186E">
        <w:rPr>
          <w:rFonts w:asciiTheme="majorHAnsi" w:hAnsiTheme="majorHAnsi" w:cstheme="majorHAnsi"/>
          <w:sz w:val="28"/>
          <w:szCs w:val="28"/>
        </w:rPr>
        <w:t xml:space="preserve">Ủy ban nhân dân xã </w:t>
      </w:r>
      <w:r w:rsidR="009949D6" w:rsidRPr="00E6186E">
        <w:rPr>
          <w:rFonts w:asciiTheme="majorHAnsi" w:hAnsiTheme="majorHAnsi" w:cstheme="majorHAnsi"/>
          <w:sz w:val="28"/>
          <w:szCs w:val="28"/>
          <w:lang w:val="en-US"/>
        </w:rPr>
        <w:t>đ</w:t>
      </w:r>
      <w:r w:rsidRPr="00E6186E">
        <w:rPr>
          <w:rFonts w:asciiTheme="majorHAnsi" w:hAnsiTheme="majorHAnsi" w:cstheme="majorHAnsi"/>
          <w:sz w:val="28"/>
          <w:szCs w:val="28"/>
        </w:rPr>
        <w:t xml:space="preserve">ã ban hành Kế hoạch số </w:t>
      </w:r>
      <w:r w:rsidR="00D912B4">
        <w:rPr>
          <w:rFonts w:asciiTheme="majorHAnsi" w:hAnsiTheme="majorHAnsi" w:cstheme="majorHAnsi"/>
          <w:sz w:val="28"/>
          <w:szCs w:val="28"/>
          <w:lang w:val="en-US"/>
        </w:rPr>
        <w:t>81</w:t>
      </w:r>
      <w:r w:rsidR="0080260C" w:rsidRPr="00E6186E">
        <w:rPr>
          <w:rFonts w:asciiTheme="majorHAnsi" w:hAnsiTheme="majorHAnsi" w:cstheme="majorHAnsi"/>
          <w:sz w:val="28"/>
          <w:szCs w:val="28"/>
        </w:rPr>
        <w:t xml:space="preserve">/KH-UBND ngày </w:t>
      </w:r>
      <w:r w:rsidR="0054060A" w:rsidRPr="00E6186E">
        <w:rPr>
          <w:rFonts w:asciiTheme="majorHAnsi" w:hAnsiTheme="majorHAnsi" w:cstheme="majorHAnsi"/>
          <w:sz w:val="28"/>
          <w:szCs w:val="28"/>
          <w:lang w:val="en-US"/>
        </w:rPr>
        <w:t>31</w:t>
      </w:r>
      <w:r w:rsidR="0080260C" w:rsidRPr="00E6186E">
        <w:rPr>
          <w:rFonts w:asciiTheme="majorHAnsi" w:hAnsiTheme="majorHAnsi" w:cstheme="majorHAnsi"/>
          <w:sz w:val="28"/>
          <w:szCs w:val="28"/>
        </w:rPr>
        <w:t xml:space="preserve"> tháng 12 năm 20</w:t>
      </w:r>
      <w:r w:rsidR="0080260C" w:rsidRPr="00E6186E">
        <w:rPr>
          <w:rFonts w:asciiTheme="majorHAnsi" w:hAnsiTheme="majorHAnsi" w:cstheme="majorHAnsi"/>
          <w:sz w:val="28"/>
          <w:szCs w:val="28"/>
          <w:lang w:val="en-US"/>
        </w:rPr>
        <w:t>20</w:t>
      </w:r>
      <w:r w:rsidRPr="00E6186E">
        <w:rPr>
          <w:rFonts w:asciiTheme="majorHAnsi" w:hAnsiTheme="majorHAnsi" w:cstheme="majorHAnsi"/>
          <w:sz w:val="28"/>
          <w:szCs w:val="28"/>
        </w:rPr>
        <w:t xml:space="preserve"> về triển khai công tác Cải cách hành ch</w:t>
      </w:r>
      <w:r w:rsidR="009949D6" w:rsidRPr="00E6186E">
        <w:rPr>
          <w:rFonts w:asciiTheme="majorHAnsi" w:hAnsiTheme="majorHAnsi" w:cstheme="majorHAnsi"/>
          <w:sz w:val="28"/>
          <w:szCs w:val="28"/>
          <w:lang w:val="en-US"/>
        </w:rPr>
        <w:t>ính</w:t>
      </w:r>
      <w:r w:rsidR="0080260C" w:rsidRPr="00E6186E">
        <w:rPr>
          <w:rFonts w:asciiTheme="majorHAnsi" w:hAnsiTheme="majorHAnsi" w:cstheme="majorHAnsi"/>
          <w:sz w:val="28"/>
          <w:szCs w:val="28"/>
        </w:rPr>
        <w:t xml:space="preserve"> năm 202</w:t>
      </w:r>
      <w:r w:rsidR="0080260C" w:rsidRPr="00E6186E">
        <w:rPr>
          <w:rFonts w:asciiTheme="majorHAnsi" w:hAnsiTheme="majorHAnsi" w:cstheme="majorHAnsi"/>
          <w:sz w:val="28"/>
          <w:szCs w:val="28"/>
          <w:lang w:val="en-US"/>
        </w:rPr>
        <w:t>1</w:t>
      </w:r>
      <w:r w:rsidRPr="00E6186E">
        <w:rPr>
          <w:rFonts w:asciiTheme="majorHAnsi" w:hAnsiTheme="majorHAnsi" w:cstheme="majorHAnsi"/>
          <w:sz w:val="28"/>
          <w:szCs w:val="28"/>
        </w:rPr>
        <w:t xml:space="preserve"> trong </w:t>
      </w:r>
      <w:r w:rsidR="009949D6" w:rsidRPr="00E6186E">
        <w:rPr>
          <w:rFonts w:asciiTheme="majorHAnsi" w:hAnsiTheme="majorHAnsi" w:cstheme="majorHAnsi"/>
          <w:sz w:val="28"/>
          <w:szCs w:val="28"/>
          <w:lang w:val="en-US"/>
        </w:rPr>
        <w:t>đ</w:t>
      </w:r>
      <w:r w:rsidRPr="00E6186E">
        <w:rPr>
          <w:rFonts w:asciiTheme="majorHAnsi" w:hAnsiTheme="majorHAnsi" w:cstheme="majorHAnsi"/>
          <w:sz w:val="28"/>
          <w:szCs w:val="28"/>
        </w:rPr>
        <w:t xml:space="preserve">ó UBND xã xác </w:t>
      </w:r>
      <w:r w:rsidR="009949D6" w:rsidRPr="00E6186E">
        <w:rPr>
          <w:rFonts w:asciiTheme="majorHAnsi" w:hAnsiTheme="majorHAnsi" w:cstheme="majorHAnsi"/>
          <w:sz w:val="28"/>
          <w:szCs w:val="28"/>
          <w:lang w:val="en-US"/>
        </w:rPr>
        <w:t>đ</w:t>
      </w:r>
      <w:r w:rsidRPr="00E6186E">
        <w:rPr>
          <w:rFonts w:asciiTheme="majorHAnsi" w:hAnsiTheme="majorHAnsi" w:cstheme="majorHAnsi"/>
          <w:sz w:val="28"/>
          <w:szCs w:val="28"/>
        </w:rPr>
        <w:t>ịnh 0</w:t>
      </w:r>
      <w:r w:rsidR="003D6C14" w:rsidRPr="00E6186E">
        <w:rPr>
          <w:rFonts w:asciiTheme="majorHAnsi" w:hAnsiTheme="majorHAnsi" w:cstheme="majorHAnsi"/>
          <w:sz w:val="28"/>
          <w:szCs w:val="28"/>
          <w:lang w:val="en-US"/>
        </w:rPr>
        <w:t>6</w:t>
      </w:r>
      <w:r w:rsidRPr="00E6186E">
        <w:rPr>
          <w:rFonts w:asciiTheme="majorHAnsi" w:hAnsiTheme="majorHAnsi" w:cstheme="majorHAnsi"/>
          <w:sz w:val="28"/>
          <w:szCs w:val="28"/>
        </w:rPr>
        <w:t xml:space="preserve"> nhiệm trọng tâm trong Chương trình tổng thể CCHC giai </w:t>
      </w:r>
      <w:r w:rsidR="009949D6" w:rsidRPr="00E6186E">
        <w:rPr>
          <w:rFonts w:asciiTheme="majorHAnsi" w:hAnsiTheme="majorHAnsi" w:cstheme="majorHAnsi"/>
          <w:sz w:val="28"/>
          <w:szCs w:val="28"/>
          <w:lang w:val="en-US"/>
        </w:rPr>
        <w:t>đ</w:t>
      </w:r>
      <w:r w:rsidRPr="00E6186E">
        <w:rPr>
          <w:rFonts w:asciiTheme="majorHAnsi" w:hAnsiTheme="majorHAnsi" w:cstheme="majorHAnsi"/>
          <w:sz w:val="28"/>
          <w:szCs w:val="28"/>
        </w:rPr>
        <w:t>oạn 2011-2020 bao gồm: Cải cách thể chế; cải cách thủ tụ</w:t>
      </w:r>
      <w:r w:rsidR="009949D6" w:rsidRPr="00E6186E">
        <w:rPr>
          <w:rFonts w:asciiTheme="majorHAnsi" w:hAnsiTheme="majorHAnsi" w:cstheme="majorHAnsi"/>
          <w:sz w:val="28"/>
          <w:szCs w:val="28"/>
        </w:rPr>
        <w:t>c hành ch</w:t>
      </w:r>
      <w:r w:rsidR="009949D6" w:rsidRPr="00E6186E">
        <w:rPr>
          <w:rFonts w:asciiTheme="majorHAnsi" w:hAnsiTheme="majorHAnsi" w:cstheme="majorHAnsi"/>
          <w:sz w:val="28"/>
          <w:szCs w:val="28"/>
          <w:lang w:val="en-US"/>
        </w:rPr>
        <w:t>í</w:t>
      </w:r>
      <w:r w:rsidRPr="00E6186E">
        <w:rPr>
          <w:rFonts w:asciiTheme="majorHAnsi" w:hAnsiTheme="majorHAnsi" w:cstheme="majorHAnsi"/>
          <w:sz w:val="28"/>
          <w:szCs w:val="28"/>
        </w:rPr>
        <w:t xml:space="preserve">nh; cải cách tổ chức bộ máy; </w:t>
      </w:r>
      <w:r w:rsidR="003D6C14" w:rsidRPr="00E6186E">
        <w:rPr>
          <w:rFonts w:asciiTheme="majorHAnsi" w:hAnsiTheme="majorHAnsi" w:cstheme="majorHAnsi"/>
          <w:sz w:val="28"/>
          <w:szCs w:val="28"/>
          <w:lang w:val="en-US"/>
        </w:rPr>
        <w:t>cải cách công vụ</w:t>
      </w:r>
      <w:r w:rsidRPr="00E6186E">
        <w:rPr>
          <w:rFonts w:asciiTheme="majorHAnsi" w:hAnsiTheme="majorHAnsi" w:cstheme="majorHAnsi"/>
          <w:sz w:val="28"/>
          <w:szCs w:val="28"/>
        </w:rPr>
        <w:t>; cả</w:t>
      </w:r>
      <w:r w:rsidR="009949D6" w:rsidRPr="00E6186E">
        <w:rPr>
          <w:rFonts w:asciiTheme="majorHAnsi" w:hAnsiTheme="majorHAnsi" w:cstheme="majorHAnsi"/>
          <w:sz w:val="28"/>
          <w:szCs w:val="28"/>
        </w:rPr>
        <w:t>i cách tài ch</w:t>
      </w:r>
      <w:r w:rsidR="009949D6" w:rsidRPr="00E6186E">
        <w:rPr>
          <w:rFonts w:asciiTheme="majorHAnsi" w:hAnsiTheme="majorHAnsi" w:cstheme="majorHAnsi"/>
          <w:sz w:val="28"/>
          <w:szCs w:val="28"/>
          <w:lang w:val="en-US"/>
        </w:rPr>
        <w:t>í</w:t>
      </w:r>
      <w:r w:rsidRPr="00E6186E">
        <w:rPr>
          <w:rFonts w:asciiTheme="majorHAnsi" w:hAnsiTheme="majorHAnsi" w:cstheme="majorHAnsi"/>
          <w:sz w:val="28"/>
          <w:szCs w:val="28"/>
        </w:rPr>
        <w:t xml:space="preserve">nh công; </w:t>
      </w:r>
      <w:r w:rsidR="003D6C14" w:rsidRPr="00E6186E">
        <w:rPr>
          <w:rFonts w:asciiTheme="majorHAnsi" w:hAnsiTheme="majorHAnsi" w:cstheme="majorHAnsi"/>
          <w:sz w:val="28"/>
          <w:szCs w:val="28"/>
          <w:lang w:val="en-US"/>
        </w:rPr>
        <w:t>xây dựng và phát triển Chính quyền điện tử</w:t>
      </w:r>
      <w:r w:rsidRPr="00E6186E">
        <w:rPr>
          <w:rFonts w:asciiTheme="majorHAnsi" w:hAnsiTheme="majorHAnsi" w:cstheme="majorHAnsi"/>
          <w:sz w:val="28"/>
          <w:szCs w:val="28"/>
        </w:rPr>
        <w:t xml:space="preserve">. </w:t>
      </w:r>
      <w:r w:rsidR="00286963" w:rsidRPr="00E6186E">
        <w:rPr>
          <w:rFonts w:asciiTheme="majorHAnsi" w:hAnsiTheme="majorHAnsi" w:cstheme="majorHAnsi"/>
          <w:sz w:val="28"/>
          <w:szCs w:val="28"/>
          <w:lang w:val="en-US"/>
        </w:rPr>
        <w:t xml:space="preserve">Trong </w:t>
      </w:r>
      <w:r w:rsidR="00FB0FE8">
        <w:rPr>
          <w:rFonts w:asciiTheme="majorHAnsi" w:hAnsiTheme="majorHAnsi" w:cstheme="majorHAnsi"/>
          <w:sz w:val="28"/>
          <w:szCs w:val="28"/>
          <w:lang w:val="en-US"/>
        </w:rPr>
        <w:t>năm 2021</w:t>
      </w:r>
      <w:r w:rsidR="00286963" w:rsidRPr="00E6186E">
        <w:rPr>
          <w:rFonts w:asciiTheme="majorHAnsi" w:hAnsiTheme="majorHAnsi" w:cstheme="majorHAnsi"/>
          <w:sz w:val="28"/>
          <w:szCs w:val="28"/>
          <w:lang w:val="en-US"/>
        </w:rPr>
        <w:t xml:space="preserve"> UBND xã đã thực hiện hoàn thành một số nhiệm vụ như: Niêm yết thủ tục hành chính (TTHC), công khai tiến độ giải quyết TTHC</w:t>
      </w:r>
      <w:r w:rsidR="00FB0FE8">
        <w:rPr>
          <w:rFonts w:asciiTheme="majorHAnsi" w:hAnsiTheme="majorHAnsi" w:cstheme="majorHAnsi"/>
          <w:sz w:val="28"/>
          <w:szCs w:val="28"/>
          <w:lang w:val="en-US"/>
        </w:rPr>
        <w:t xml:space="preserve"> và đăng tải các tin bài</w:t>
      </w:r>
      <w:r w:rsidR="00286963" w:rsidRPr="00E6186E">
        <w:rPr>
          <w:rFonts w:asciiTheme="majorHAnsi" w:hAnsiTheme="majorHAnsi" w:cstheme="majorHAnsi"/>
          <w:sz w:val="28"/>
          <w:szCs w:val="28"/>
          <w:lang w:val="en-US"/>
        </w:rPr>
        <w:t xml:space="preserve"> trên Trang thông tin điện tử xã, </w:t>
      </w:r>
      <w:r w:rsidR="00AF6E2D" w:rsidRPr="00E6186E">
        <w:rPr>
          <w:rFonts w:asciiTheme="majorHAnsi" w:hAnsiTheme="majorHAnsi" w:cstheme="majorHAnsi"/>
          <w:sz w:val="28"/>
          <w:szCs w:val="28"/>
          <w:lang w:val="en-US"/>
        </w:rPr>
        <w:t>xây dựng kế hoạc</w:t>
      </w:r>
      <w:r w:rsidR="00FB0FE8">
        <w:rPr>
          <w:rFonts w:asciiTheme="majorHAnsi" w:hAnsiTheme="majorHAnsi" w:cstheme="majorHAnsi"/>
          <w:sz w:val="28"/>
          <w:szCs w:val="28"/>
          <w:lang w:val="en-US"/>
        </w:rPr>
        <w:t>h</w:t>
      </w:r>
      <w:r w:rsidR="00AF6E2D" w:rsidRPr="00E6186E">
        <w:rPr>
          <w:rFonts w:asciiTheme="majorHAnsi" w:hAnsiTheme="majorHAnsi" w:cstheme="majorHAnsi"/>
          <w:sz w:val="28"/>
          <w:szCs w:val="28"/>
          <w:lang w:val="en-US"/>
        </w:rPr>
        <w:t xml:space="preserve"> triển khai công tác CCHC, thực hiện trao đổi văn bản giữa các cơ quan dưới dạng điện tử…. Trong thời gian tới UBND xã tiếp tục thực hiện các nhiệm vụ đã đề ra để hoàn thành kế hoạch năm 202</w:t>
      </w:r>
      <w:r w:rsidR="00C274C2">
        <w:rPr>
          <w:rFonts w:asciiTheme="majorHAnsi" w:hAnsiTheme="majorHAnsi" w:cstheme="majorHAnsi"/>
          <w:sz w:val="28"/>
          <w:szCs w:val="28"/>
          <w:lang w:val="en-US"/>
        </w:rPr>
        <w:t>2</w:t>
      </w:r>
      <w:r w:rsidR="00AF6E2D" w:rsidRPr="00E6186E">
        <w:rPr>
          <w:rFonts w:asciiTheme="majorHAnsi" w:hAnsiTheme="majorHAnsi" w:cstheme="majorHAnsi"/>
          <w:sz w:val="28"/>
          <w:szCs w:val="28"/>
          <w:lang w:val="en-US"/>
        </w:rPr>
        <w:t>.</w:t>
      </w:r>
    </w:p>
    <w:p w:rsidR="00B739EE" w:rsidRPr="00E6186E" w:rsidRDefault="00675904" w:rsidP="00E6186E">
      <w:pPr>
        <w:spacing w:after="120" w:line="360" w:lineRule="exact"/>
        <w:ind w:firstLine="720"/>
        <w:jc w:val="both"/>
        <w:rPr>
          <w:rFonts w:asciiTheme="majorHAnsi" w:hAnsiTheme="majorHAnsi" w:cstheme="majorHAnsi"/>
          <w:b/>
          <w:sz w:val="28"/>
          <w:szCs w:val="28"/>
          <w:lang w:val="en-US"/>
        </w:rPr>
      </w:pPr>
      <w:r w:rsidRPr="00E6186E">
        <w:rPr>
          <w:rFonts w:asciiTheme="majorHAnsi" w:hAnsiTheme="majorHAnsi" w:cstheme="majorHAnsi"/>
          <w:b/>
          <w:sz w:val="28"/>
          <w:szCs w:val="28"/>
          <w:lang w:val="en-US"/>
        </w:rPr>
        <w:t>2. Về tổ chứ</w:t>
      </w:r>
      <w:r w:rsidR="00B739EE" w:rsidRPr="00E6186E">
        <w:rPr>
          <w:rFonts w:asciiTheme="majorHAnsi" w:hAnsiTheme="majorHAnsi" w:cstheme="majorHAnsi"/>
          <w:b/>
          <w:sz w:val="28"/>
          <w:szCs w:val="28"/>
          <w:lang w:val="en-US"/>
        </w:rPr>
        <w:t>c</w:t>
      </w:r>
      <w:r w:rsidRPr="00E6186E">
        <w:rPr>
          <w:rFonts w:asciiTheme="majorHAnsi" w:hAnsiTheme="majorHAnsi" w:cstheme="majorHAnsi"/>
          <w:b/>
          <w:sz w:val="28"/>
          <w:szCs w:val="28"/>
          <w:lang w:val="en-US"/>
        </w:rPr>
        <w:t xml:space="preserve"> chỉ đạo</w:t>
      </w:r>
      <w:r w:rsidR="00B739EE" w:rsidRPr="00E6186E">
        <w:rPr>
          <w:rFonts w:asciiTheme="majorHAnsi" w:hAnsiTheme="majorHAnsi" w:cstheme="majorHAnsi"/>
          <w:b/>
          <w:sz w:val="28"/>
          <w:szCs w:val="28"/>
          <w:lang w:val="en-US"/>
        </w:rPr>
        <w:t xml:space="preserve">, điều </w:t>
      </w:r>
      <w:r w:rsidR="003959C8" w:rsidRPr="00E6186E">
        <w:rPr>
          <w:rFonts w:asciiTheme="majorHAnsi" w:hAnsiTheme="majorHAnsi" w:cstheme="majorHAnsi"/>
          <w:b/>
          <w:sz w:val="28"/>
          <w:szCs w:val="28"/>
        </w:rPr>
        <w:t xml:space="preserve">hành cải cách hành chính </w:t>
      </w:r>
    </w:p>
    <w:p w:rsidR="00B739EE" w:rsidRPr="00E6186E" w:rsidRDefault="00CA09DA" w:rsidP="00E6186E">
      <w:pPr>
        <w:spacing w:after="120" w:line="360" w:lineRule="exact"/>
        <w:ind w:firstLine="720"/>
        <w:jc w:val="both"/>
        <w:rPr>
          <w:rFonts w:asciiTheme="majorHAnsi" w:hAnsiTheme="majorHAnsi" w:cstheme="majorHAnsi"/>
          <w:sz w:val="28"/>
          <w:szCs w:val="28"/>
          <w:lang w:val="en-US"/>
        </w:rPr>
      </w:pPr>
      <w:r w:rsidRPr="00E6186E">
        <w:rPr>
          <w:rFonts w:asciiTheme="majorHAnsi" w:hAnsiTheme="majorHAnsi" w:cstheme="majorHAnsi"/>
          <w:sz w:val="28"/>
          <w:szCs w:val="28"/>
          <w:lang w:val="en-US"/>
        </w:rPr>
        <w:t xml:space="preserve">- </w:t>
      </w:r>
      <w:r w:rsidR="00F2158E" w:rsidRPr="00E6186E">
        <w:rPr>
          <w:rFonts w:asciiTheme="majorHAnsi" w:hAnsiTheme="majorHAnsi" w:cstheme="majorHAnsi"/>
          <w:sz w:val="28"/>
          <w:szCs w:val="28"/>
          <w:lang w:val="en-US"/>
        </w:rPr>
        <w:t xml:space="preserve">Triển khai thực hiện </w:t>
      </w:r>
      <w:r w:rsidR="003959C8" w:rsidRPr="00E6186E">
        <w:rPr>
          <w:rFonts w:asciiTheme="majorHAnsi" w:hAnsiTheme="majorHAnsi" w:cstheme="majorHAnsi"/>
          <w:sz w:val="28"/>
          <w:szCs w:val="28"/>
        </w:rPr>
        <w:t xml:space="preserve">Kế hoạch số </w:t>
      </w:r>
      <w:r w:rsidR="007350E5">
        <w:rPr>
          <w:rFonts w:asciiTheme="majorHAnsi" w:hAnsiTheme="majorHAnsi" w:cstheme="majorHAnsi"/>
          <w:sz w:val="28"/>
          <w:szCs w:val="28"/>
          <w:lang w:val="en-US"/>
        </w:rPr>
        <w:t>81</w:t>
      </w:r>
      <w:r w:rsidR="003362D3" w:rsidRPr="00E6186E">
        <w:rPr>
          <w:rFonts w:asciiTheme="majorHAnsi" w:hAnsiTheme="majorHAnsi" w:cstheme="majorHAnsi"/>
          <w:sz w:val="28"/>
          <w:szCs w:val="28"/>
        </w:rPr>
        <w:t xml:space="preserve">/KH-UBND ngày </w:t>
      </w:r>
      <w:r w:rsidR="003362D3" w:rsidRPr="00E6186E">
        <w:rPr>
          <w:rFonts w:asciiTheme="majorHAnsi" w:hAnsiTheme="majorHAnsi" w:cstheme="majorHAnsi"/>
          <w:sz w:val="28"/>
          <w:szCs w:val="28"/>
          <w:lang w:val="en-US"/>
        </w:rPr>
        <w:t>3</w:t>
      </w:r>
      <w:r w:rsidR="00F2158E" w:rsidRPr="00E6186E">
        <w:rPr>
          <w:rFonts w:asciiTheme="majorHAnsi" w:hAnsiTheme="majorHAnsi" w:cstheme="majorHAnsi"/>
          <w:sz w:val="28"/>
          <w:szCs w:val="28"/>
          <w:lang w:val="en-US"/>
        </w:rPr>
        <w:t>1</w:t>
      </w:r>
      <w:r w:rsidR="003362D3" w:rsidRPr="00E6186E">
        <w:rPr>
          <w:rFonts w:asciiTheme="majorHAnsi" w:hAnsiTheme="majorHAnsi" w:cstheme="majorHAnsi"/>
          <w:sz w:val="28"/>
          <w:szCs w:val="28"/>
        </w:rPr>
        <w:t xml:space="preserve"> tháng 12 năm 20</w:t>
      </w:r>
      <w:r w:rsidR="003362D3" w:rsidRPr="00E6186E">
        <w:rPr>
          <w:rFonts w:asciiTheme="majorHAnsi" w:hAnsiTheme="majorHAnsi" w:cstheme="majorHAnsi"/>
          <w:sz w:val="28"/>
          <w:szCs w:val="28"/>
          <w:lang w:val="en-US"/>
        </w:rPr>
        <w:t>20</w:t>
      </w:r>
      <w:r w:rsidR="003959C8" w:rsidRPr="00E6186E">
        <w:rPr>
          <w:rFonts w:asciiTheme="majorHAnsi" w:hAnsiTheme="majorHAnsi" w:cstheme="majorHAnsi"/>
          <w:sz w:val="28"/>
          <w:szCs w:val="28"/>
        </w:rPr>
        <w:t xml:space="preserve"> của UBND xã về triển khai công tác Cả</w:t>
      </w:r>
      <w:r w:rsidR="00B739EE" w:rsidRPr="00E6186E">
        <w:rPr>
          <w:rFonts w:asciiTheme="majorHAnsi" w:hAnsiTheme="majorHAnsi" w:cstheme="majorHAnsi"/>
          <w:sz w:val="28"/>
          <w:szCs w:val="28"/>
        </w:rPr>
        <w:t>i cách hành ch</w:t>
      </w:r>
      <w:r w:rsidR="00B739EE" w:rsidRPr="00E6186E">
        <w:rPr>
          <w:rFonts w:asciiTheme="majorHAnsi" w:hAnsiTheme="majorHAnsi" w:cstheme="majorHAnsi"/>
          <w:sz w:val="28"/>
          <w:szCs w:val="28"/>
          <w:lang w:val="en-US"/>
        </w:rPr>
        <w:t>í</w:t>
      </w:r>
      <w:r w:rsidR="003959C8" w:rsidRPr="00E6186E">
        <w:rPr>
          <w:rFonts w:asciiTheme="majorHAnsi" w:hAnsiTheme="majorHAnsi" w:cstheme="majorHAnsi"/>
          <w:sz w:val="28"/>
          <w:szCs w:val="28"/>
        </w:rPr>
        <w:t>nh năm 202</w:t>
      </w:r>
      <w:r w:rsidR="003362D3" w:rsidRPr="00E6186E">
        <w:rPr>
          <w:rFonts w:asciiTheme="majorHAnsi" w:hAnsiTheme="majorHAnsi" w:cstheme="majorHAnsi"/>
          <w:sz w:val="28"/>
          <w:szCs w:val="28"/>
          <w:lang w:val="en-US"/>
        </w:rPr>
        <w:t>1</w:t>
      </w:r>
      <w:r w:rsidR="003959C8" w:rsidRPr="00E6186E">
        <w:rPr>
          <w:rFonts w:asciiTheme="majorHAnsi" w:hAnsiTheme="majorHAnsi" w:cstheme="majorHAnsi"/>
          <w:sz w:val="28"/>
          <w:szCs w:val="28"/>
        </w:rPr>
        <w:t>. Trên cơ sở Kế hoạch cả</w:t>
      </w:r>
      <w:r w:rsidR="00B739EE" w:rsidRPr="00E6186E">
        <w:rPr>
          <w:rFonts w:asciiTheme="majorHAnsi" w:hAnsiTheme="majorHAnsi" w:cstheme="majorHAnsi"/>
          <w:sz w:val="28"/>
          <w:szCs w:val="28"/>
        </w:rPr>
        <w:t>i cách hành ch</w:t>
      </w:r>
      <w:r w:rsidR="00B739EE" w:rsidRPr="00E6186E">
        <w:rPr>
          <w:rFonts w:asciiTheme="majorHAnsi" w:hAnsiTheme="majorHAnsi" w:cstheme="majorHAnsi"/>
          <w:sz w:val="28"/>
          <w:szCs w:val="28"/>
          <w:lang w:val="en-US"/>
        </w:rPr>
        <w:t>í</w:t>
      </w:r>
      <w:r w:rsidR="003959C8" w:rsidRPr="00E6186E">
        <w:rPr>
          <w:rFonts w:asciiTheme="majorHAnsi" w:hAnsiTheme="majorHAnsi" w:cstheme="majorHAnsi"/>
          <w:sz w:val="28"/>
          <w:szCs w:val="28"/>
        </w:rPr>
        <w:t>nh năm 202</w:t>
      </w:r>
      <w:r w:rsidR="003362D3" w:rsidRPr="00E6186E">
        <w:rPr>
          <w:rFonts w:asciiTheme="majorHAnsi" w:hAnsiTheme="majorHAnsi" w:cstheme="majorHAnsi"/>
          <w:sz w:val="28"/>
          <w:szCs w:val="28"/>
          <w:lang w:val="en-US"/>
        </w:rPr>
        <w:t>1</w:t>
      </w:r>
      <w:r w:rsidR="003959C8" w:rsidRPr="00E6186E">
        <w:rPr>
          <w:rFonts w:asciiTheme="majorHAnsi" w:hAnsiTheme="majorHAnsi" w:cstheme="majorHAnsi"/>
          <w:sz w:val="28"/>
          <w:szCs w:val="28"/>
        </w:rPr>
        <w:t xml:space="preserve"> gồm 0</w:t>
      </w:r>
      <w:r w:rsidR="00F2158E" w:rsidRPr="00E6186E">
        <w:rPr>
          <w:rFonts w:asciiTheme="majorHAnsi" w:hAnsiTheme="majorHAnsi" w:cstheme="majorHAnsi"/>
          <w:sz w:val="28"/>
          <w:szCs w:val="28"/>
          <w:lang w:val="en-US"/>
        </w:rPr>
        <w:t>6</w:t>
      </w:r>
      <w:r w:rsidR="003959C8" w:rsidRPr="00E6186E">
        <w:rPr>
          <w:rFonts w:asciiTheme="majorHAnsi" w:hAnsiTheme="majorHAnsi" w:cstheme="majorHAnsi"/>
          <w:sz w:val="28"/>
          <w:szCs w:val="28"/>
        </w:rPr>
        <w:t xml:space="preserve"> nhiệm vụ trọng tâm nêu trên. UBND xã chỉ </w:t>
      </w:r>
      <w:r w:rsidR="00B739EE" w:rsidRPr="00E6186E">
        <w:rPr>
          <w:rFonts w:asciiTheme="majorHAnsi" w:hAnsiTheme="majorHAnsi" w:cstheme="majorHAnsi"/>
          <w:sz w:val="28"/>
          <w:szCs w:val="28"/>
          <w:lang w:val="en-US"/>
        </w:rPr>
        <w:t>đ</w:t>
      </w:r>
      <w:r w:rsidR="003959C8" w:rsidRPr="00E6186E">
        <w:rPr>
          <w:rFonts w:asciiTheme="majorHAnsi" w:hAnsiTheme="majorHAnsi" w:cstheme="majorHAnsi"/>
          <w:sz w:val="28"/>
          <w:szCs w:val="28"/>
        </w:rPr>
        <w:t>ạo triển khai công tác cả</w:t>
      </w:r>
      <w:r w:rsidR="00B739EE" w:rsidRPr="00E6186E">
        <w:rPr>
          <w:rFonts w:asciiTheme="majorHAnsi" w:hAnsiTheme="majorHAnsi" w:cstheme="majorHAnsi"/>
          <w:sz w:val="28"/>
          <w:szCs w:val="28"/>
        </w:rPr>
        <w:t>i cách hành ch</w:t>
      </w:r>
      <w:r w:rsidR="00B739EE" w:rsidRPr="00E6186E">
        <w:rPr>
          <w:rFonts w:asciiTheme="majorHAnsi" w:hAnsiTheme="majorHAnsi" w:cstheme="majorHAnsi"/>
          <w:sz w:val="28"/>
          <w:szCs w:val="28"/>
          <w:lang w:val="en-US"/>
        </w:rPr>
        <w:t>í</w:t>
      </w:r>
      <w:r w:rsidR="003959C8" w:rsidRPr="00E6186E">
        <w:rPr>
          <w:rFonts w:asciiTheme="majorHAnsi" w:hAnsiTheme="majorHAnsi" w:cstheme="majorHAnsi"/>
          <w:sz w:val="28"/>
          <w:szCs w:val="28"/>
        </w:rPr>
        <w:t xml:space="preserve">nh theo </w:t>
      </w:r>
      <w:r w:rsidR="00F2158E" w:rsidRPr="00E6186E">
        <w:rPr>
          <w:rFonts w:asciiTheme="majorHAnsi" w:hAnsiTheme="majorHAnsi" w:cstheme="majorHAnsi"/>
          <w:sz w:val="28"/>
          <w:szCs w:val="28"/>
          <w:lang w:val="en-US"/>
        </w:rPr>
        <w:t>các nội dung đã đề ra</w:t>
      </w:r>
      <w:r w:rsidR="003959C8" w:rsidRPr="00E6186E">
        <w:rPr>
          <w:rFonts w:asciiTheme="majorHAnsi" w:hAnsiTheme="majorHAnsi" w:cstheme="majorHAnsi"/>
          <w:sz w:val="28"/>
          <w:szCs w:val="28"/>
        </w:rPr>
        <w:t xml:space="preserve">. Chỉ </w:t>
      </w:r>
      <w:r w:rsidR="00B739EE" w:rsidRPr="00E6186E">
        <w:rPr>
          <w:rFonts w:asciiTheme="majorHAnsi" w:hAnsiTheme="majorHAnsi" w:cstheme="majorHAnsi"/>
          <w:sz w:val="28"/>
          <w:szCs w:val="28"/>
          <w:lang w:val="en-US"/>
        </w:rPr>
        <w:t>đ</w:t>
      </w:r>
      <w:r w:rsidR="003959C8" w:rsidRPr="00E6186E">
        <w:rPr>
          <w:rFonts w:asciiTheme="majorHAnsi" w:hAnsiTheme="majorHAnsi" w:cstheme="majorHAnsi"/>
          <w:sz w:val="28"/>
          <w:szCs w:val="28"/>
        </w:rPr>
        <w:t xml:space="preserve">ạo các bộ phận </w:t>
      </w:r>
      <w:r w:rsidR="00F2158E" w:rsidRPr="00E6186E">
        <w:rPr>
          <w:rFonts w:asciiTheme="majorHAnsi" w:hAnsiTheme="majorHAnsi" w:cstheme="majorHAnsi"/>
          <w:sz w:val="28"/>
          <w:szCs w:val="28"/>
          <w:lang w:val="en-US"/>
        </w:rPr>
        <w:t xml:space="preserve">chuyên môn thực hiện các nhiệm vụ theo kế hoạch CCHC </w:t>
      </w:r>
      <w:r w:rsidR="00FB0FE8">
        <w:rPr>
          <w:rFonts w:asciiTheme="majorHAnsi" w:hAnsiTheme="majorHAnsi" w:cstheme="majorHAnsi"/>
          <w:sz w:val="28"/>
          <w:szCs w:val="28"/>
          <w:lang w:val="en-US"/>
        </w:rPr>
        <w:t>năm 2021</w:t>
      </w:r>
      <w:r w:rsidR="00F2158E" w:rsidRPr="00E6186E">
        <w:rPr>
          <w:rFonts w:asciiTheme="majorHAnsi" w:hAnsiTheme="majorHAnsi" w:cstheme="majorHAnsi"/>
          <w:sz w:val="28"/>
          <w:szCs w:val="28"/>
          <w:lang w:val="en-US"/>
        </w:rPr>
        <w:t xml:space="preserve">. Đồng thời phối hợp với các ban, ngành liên quan thực hiện </w:t>
      </w:r>
      <w:r w:rsidR="006E328A">
        <w:rPr>
          <w:rFonts w:asciiTheme="majorHAnsi" w:hAnsiTheme="majorHAnsi" w:cstheme="majorHAnsi"/>
          <w:sz w:val="28"/>
          <w:szCs w:val="28"/>
          <w:lang w:val="en-US"/>
        </w:rPr>
        <w:t xml:space="preserve">hoàn thành các nhiệm vụ trong </w:t>
      </w:r>
      <w:r w:rsidR="00F2158E" w:rsidRPr="00E6186E">
        <w:rPr>
          <w:rFonts w:asciiTheme="majorHAnsi" w:hAnsiTheme="majorHAnsi" w:cstheme="majorHAnsi"/>
          <w:sz w:val="28"/>
          <w:szCs w:val="28"/>
          <w:lang w:val="en-US"/>
        </w:rPr>
        <w:t>kế hoạch CCHC của UBND xã năm 2021.</w:t>
      </w:r>
    </w:p>
    <w:p w:rsidR="00CA09DA" w:rsidRPr="00E6186E" w:rsidRDefault="003237F0" w:rsidP="00E6186E">
      <w:pPr>
        <w:spacing w:after="120" w:line="360" w:lineRule="exact"/>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FB0FE8">
        <w:rPr>
          <w:rFonts w:asciiTheme="majorHAnsi" w:hAnsiTheme="majorHAnsi" w:cstheme="majorHAnsi"/>
          <w:sz w:val="28"/>
          <w:szCs w:val="28"/>
          <w:lang w:val="en-US"/>
        </w:rPr>
        <w:t>Tăng cường ứng dụng dịch vụ công trực tuyến mức độ 3,4 theo các loại TTHC</w:t>
      </w:r>
      <w:r w:rsidR="00D1101C">
        <w:rPr>
          <w:rFonts w:asciiTheme="majorHAnsi" w:hAnsiTheme="majorHAnsi" w:cstheme="majorHAnsi"/>
          <w:sz w:val="28"/>
          <w:szCs w:val="28"/>
          <w:lang w:val="en-US"/>
        </w:rPr>
        <w:t xml:space="preserve"> thuộc thẩm quyền giải quyết của cấp xã được</w:t>
      </w:r>
      <w:r w:rsidR="00FB0FE8">
        <w:rPr>
          <w:rFonts w:asciiTheme="majorHAnsi" w:hAnsiTheme="majorHAnsi" w:cstheme="majorHAnsi"/>
          <w:sz w:val="28"/>
          <w:szCs w:val="28"/>
          <w:lang w:val="en-US"/>
        </w:rPr>
        <w:t xml:space="preserve"> quy định </w:t>
      </w:r>
      <w:r w:rsidR="00D1101C">
        <w:rPr>
          <w:rFonts w:asciiTheme="majorHAnsi" w:hAnsiTheme="majorHAnsi" w:cstheme="majorHAnsi"/>
          <w:sz w:val="28"/>
          <w:szCs w:val="28"/>
          <w:lang w:val="en-US"/>
        </w:rPr>
        <w:t xml:space="preserve">tại Quyết định số 1150/QĐ-UBND ngày 11/5/2020 của UBND tỉnh Thừa Thiên Huế về ban hành Danh </w:t>
      </w:r>
      <w:r w:rsidR="00D1101C">
        <w:rPr>
          <w:rFonts w:asciiTheme="majorHAnsi" w:hAnsiTheme="majorHAnsi" w:cstheme="majorHAnsi"/>
          <w:sz w:val="28"/>
          <w:szCs w:val="28"/>
          <w:lang w:val="en-US"/>
        </w:rPr>
        <w:lastRenderedPageBreak/>
        <w:t>mục dịch vụ công trực tuyến mức độ 3 và mức độ 4 thực hiện tại tỉnh Thừa Thiên Huế</w:t>
      </w:r>
      <w:r w:rsidR="00D75C89">
        <w:rPr>
          <w:rFonts w:asciiTheme="majorHAnsi" w:hAnsiTheme="majorHAnsi" w:cstheme="majorHAnsi"/>
          <w:sz w:val="28"/>
          <w:szCs w:val="28"/>
          <w:lang w:val="en-US"/>
        </w:rPr>
        <w:t>.</w:t>
      </w:r>
    </w:p>
    <w:p w:rsidR="00B739EE" w:rsidRPr="00E6186E" w:rsidRDefault="003959C8" w:rsidP="00E6186E">
      <w:pPr>
        <w:spacing w:after="120" w:line="360" w:lineRule="exact"/>
        <w:ind w:firstLine="720"/>
        <w:jc w:val="both"/>
        <w:rPr>
          <w:rFonts w:asciiTheme="majorHAnsi" w:hAnsiTheme="majorHAnsi" w:cstheme="majorHAnsi"/>
          <w:b/>
          <w:sz w:val="28"/>
          <w:szCs w:val="28"/>
          <w:lang w:val="en-US"/>
        </w:rPr>
      </w:pPr>
      <w:r w:rsidRPr="00E6186E">
        <w:rPr>
          <w:rFonts w:asciiTheme="majorHAnsi" w:hAnsiTheme="majorHAnsi" w:cstheme="majorHAnsi"/>
          <w:b/>
          <w:sz w:val="28"/>
          <w:szCs w:val="28"/>
        </w:rPr>
        <w:t>3</w:t>
      </w:r>
      <w:r w:rsidR="00FB4F4C" w:rsidRPr="00E6186E">
        <w:rPr>
          <w:rFonts w:asciiTheme="majorHAnsi" w:hAnsiTheme="majorHAnsi" w:cstheme="majorHAnsi"/>
          <w:b/>
          <w:sz w:val="28"/>
          <w:szCs w:val="28"/>
          <w:lang w:val="en-US"/>
        </w:rPr>
        <w:t>.</w:t>
      </w:r>
      <w:r w:rsidRPr="00E6186E">
        <w:rPr>
          <w:rFonts w:asciiTheme="majorHAnsi" w:hAnsiTheme="majorHAnsi" w:cstheme="majorHAnsi"/>
          <w:b/>
          <w:sz w:val="28"/>
          <w:szCs w:val="28"/>
        </w:rPr>
        <w:t xml:space="preserve"> V</w:t>
      </w:r>
      <w:r w:rsidR="00B739EE" w:rsidRPr="00E6186E">
        <w:rPr>
          <w:rFonts w:asciiTheme="majorHAnsi" w:hAnsiTheme="majorHAnsi" w:cstheme="majorHAnsi"/>
          <w:b/>
          <w:sz w:val="28"/>
          <w:szCs w:val="28"/>
          <w:lang w:val="en-US"/>
        </w:rPr>
        <w:t>ề</w:t>
      </w:r>
      <w:r w:rsidRPr="00E6186E">
        <w:rPr>
          <w:rFonts w:asciiTheme="majorHAnsi" w:hAnsiTheme="majorHAnsi" w:cstheme="majorHAnsi"/>
          <w:b/>
          <w:sz w:val="28"/>
          <w:szCs w:val="28"/>
        </w:rPr>
        <w:t xml:space="preserve"> kiểm tra công tác cải cách hành chính </w:t>
      </w:r>
    </w:p>
    <w:p w:rsidR="009B7C69" w:rsidRDefault="00D1101C" w:rsidP="00E6186E">
      <w:pPr>
        <w:spacing w:after="120" w:line="360" w:lineRule="exact"/>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3959C8" w:rsidRPr="00E6186E">
        <w:rPr>
          <w:rFonts w:asciiTheme="majorHAnsi" w:hAnsiTheme="majorHAnsi" w:cstheme="majorHAnsi"/>
          <w:sz w:val="28"/>
          <w:szCs w:val="28"/>
        </w:rPr>
        <w:t xml:space="preserve">Uỷ ban nhân dân xã </w:t>
      </w:r>
      <w:r w:rsidR="00B739EE"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ã ban hành </w:t>
      </w:r>
      <w:r w:rsidR="00AF6181" w:rsidRPr="00E6186E">
        <w:rPr>
          <w:rFonts w:asciiTheme="majorHAnsi" w:hAnsiTheme="majorHAnsi" w:cstheme="majorHAnsi"/>
          <w:sz w:val="28"/>
          <w:szCs w:val="28"/>
        </w:rPr>
        <w:t xml:space="preserve">Kế hoạch số 08/KH-UBND ngày 15/01/2021 về </w:t>
      </w:r>
      <w:r w:rsidR="00AF6181" w:rsidRPr="00E6186E">
        <w:rPr>
          <w:rFonts w:asciiTheme="majorHAnsi" w:eastAsia="Times New Roman" w:hAnsiTheme="majorHAnsi" w:cstheme="majorHAnsi"/>
          <w:color w:val="000000"/>
          <w:sz w:val="28"/>
          <w:szCs w:val="28"/>
          <w:lang w:val="en-US"/>
        </w:rPr>
        <w:t>Kiểm tra công tác cải cách hành chính, kiểm soát thủ tục hành chính, Hệ thống quản lý chất lượng theo Tiêu chuẩn quốc gia TCVN ISO 9001:2015 và thực hiện Ý kiến chỉ đạo năm 2021</w:t>
      </w:r>
      <w:r w:rsidR="009B7C69" w:rsidRPr="00E6186E">
        <w:rPr>
          <w:rFonts w:asciiTheme="majorHAnsi" w:eastAsia="Times New Roman" w:hAnsiTheme="majorHAnsi" w:cstheme="majorHAnsi"/>
          <w:color w:val="000000"/>
          <w:sz w:val="28"/>
          <w:szCs w:val="28"/>
          <w:lang w:val="en-US"/>
        </w:rPr>
        <w:t xml:space="preserve"> </w:t>
      </w:r>
      <w:r w:rsidR="0060640A">
        <w:rPr>
          <w:rFonts w:asciiTheme="majorHAnsi" w:eastAsia="Times New Roman" w:hAnsiTheme="majorHAnsi" w:cstheme="majorHAnsi"/>
          <w:color w:val="000000"/>
          <w:sz w:val="28"/>
          <w:szCs w:val="28"/>
          <w:lang w:val="en-US"/>
        </w:rPr>
        <w:t xml:space="preserve">đã </w:t>
      </w:r>
      <w:r w:rsidR="009B7C69" w:rsidRPr="00E6186E">
        <w:rPr>
          <w:rFonts w:asciiTheme="majorHAnsi" w:eastAsia="Times New Roman" w:hAnsiTheme="majorHAnsi" w:cstheme="majorHAnsi"/>
          <w:color w:val="000000"/>
          <w:sz w:val="28"/>
          <w:szCs w:val="28"/>
          <w:lang w:val="en-US"/>
        </w:rPr>
        <w:t>tiến hành kiểm tra đối với một số cán bộ, công chức với 02 hình thức: kiểm tra có báo trước và kiểm tra đột xuất</w:t>
      </w:r>
      <w:r w:rsidR="00AF6181" w:rsidRPr="00E6186E">
        <w:rPr>
          <w:rFonts w:asciiTheme="majorHAnsi" w:eastAsia="Times New Roman" w:hAnsiTheme="majorHAnsi" w:cstheme="majorHAnsi"/>
          <w:color w:val="000000"/>
          <w:sz w:val="28"/>
          <w:szCs w:val="28"/>
          <w:lang w:val="en-US"/>
        </w:rPr>
        <w:t xml:space="preserve">; </w:t>
      </w:r>
      <w:r w:rsidR="003959C8" w:rsidRPr="00E6186E">
        <w:rPr>
          <w:rFonts w:asciiTheme="majorHAnsi" w:hAnsiTheme="majorHAnsi" w:cstheme="majorHAnsi"/>
          <w:sz w:val="28"/>
          <w:szCs w:val="28"/>
        </w:rPr>
        <w:t xml:space="preserve">Kế hoạch số </w:t>
      </w:r>
      <w:r w:rsidR="0041641D" w:rsidRPr="00E6186E">
        <w:rPr>
          <w:rFonts w:asciiTheme="majorHAnsi" w:hAnsiTheme="majorHAnsi" w:cstheme="majorHAnsi"/>
          <w:sz w:val="28"/>
          <w:szCs w:val="28"/>
        </w:rPr>
        <w:t>28</w:t>
      </w:r>
      <w:r w:rsidR="003959C8" w:rsidRPr="00E6186E">
        <w:rPr>
          <w:rFonts w:asciiTheme="majorHAnsi" w:hAnsiTheme="majorHAnsi" w:cstheme="majorHAnsi"/>
          <w:sz w:val="28"/>
          <w:szCs w:val="28"/>
        </w:rPr>
        <w:t xml:space="preserve">/KH-UBND ngày </w:t>
      </w:r>
      <w:r w:rsidR="0041641D" w:rsidRPr="00E6186E">
        <w:rPr>
          <w:rFonts w:asciiTheme="majorHAnsi" w:hAnsiTheme="majorHAnsi" w:cstheme="majorHAnsi"/>
          <w:sz w:val="28"/>
          <w:szCs w:val="28"/>
        </w:rPr>
        <w:t>05 tháng 0</w:t>
      </w:r>
      <w:r w:rsidR="003959C8" w:rsidRPr="00E6186E">
        <w:rPr>
          <w:rFonts w:asciiTheme="majorHAnsi" w:hAnsiTheme="majorHAnsi" w:cstheme="majorHAnsi"/>
          <w:sz w:val="28"/>
          <w:szCs w:val="28"/>
        </w:rPr>
        <w:t>2 năm 20</w:t>
      </w:r>
      <w:r w:rsidR="0041641D" w:rsidRPr="00E6186E">
        <w:rPr>
          <w:rFonts w:asciiTheme="majorHAnsi" w:hAnsiTheme="majorHAnsi" w:cstheme="majorHAnsi"/>
          <w:sz w:val="28"/>
          <w:szCs w:val="28"/>
        </w:rPr>
        <w:t>21</w:t>
      </w:r>
      <w:r w:rsidR="003959C8" w:rsidRPr="00E6186E">
        <w:rPr>
          <w:rFonts w:asciiTheme="majorHAnsi" w:hAnsiTheme="majorHAnsi" w:cstheme="majorHAnsi"/>
          <w:sz w:val="28"/>
          <w:szCs w:val="28"/>
        </w:rPr>
        <w:t xml:space="preserve"> về </w:t>
      </w:r>
      <w:r w:rsidR="0041641D" w:rsidRPr="00E6186E">
        <w:rPr>
          <w:rFonts w:asciiTheme="majorHAnsi" w:hAnsiTheme="majorHAnsi" w:cstheme="majorHAnsi"/>
          <w:color w:val="000000"/>
          <w:sz w:val="28"/>
          <w:szCs w:val="28"/>
          <w:shd w:val="clear" w:color="auto" w:fill="FFFFFF"/>
        </w:rPr>
        <w:t>kiểm tra công vụ, kỷ cương, kỷ luậ</w:t>
      </w:r>
      <w:r w:rsidR="00AF6181" w:rsidRPr="00E6186E">
        <w:rPr>
          <w:rFonts w:asciiTheme="majorHAnsi" w:hAnsiTheme="majorHAnsi" w:cstheme="majorHAnsi"/>
          <w:color w:val="000000"/>
          <w:sz w:val="28"/>
          <w:szCs w:val="28"/>
          <w:shd w:val="clear" w:color="auto" w:fill="FFFFFF"/>
        </w:rPr>
        <w:t>t hành chính</w:t>
      </w:r>
      <w:r w:rsidR="00AF6181" w:rsidRPr="00E6186E">
        <w:rPr>
          <w:rFonts w:asciiTheme="majorHAnsi" w:hAnsiTheme="majorHAnsi" w:cstheme="majorHAnsi"/>
          <w:color w:val="000000"/>
          <w:sz w:val="28"/>
          <w:szCs w:val="28"/>
          <w:shd w:val="clear" w:color="auto" w:fill="FFFFFF"/>
          <w:lang w:val="en-US"/>
        </w:rPr>
        <w:t xml:space="preserve">, </w:t>
      </w:r>
      <w:r w:rsidR="0041641D" w:rsidRPr="00E6186E">
        <w:rPr>
          <w:rFonts w:asciiTheme="majorHAnsi" w:hAnsiTheme="majorHAnsi" w:cstheme="majorHAnsi"/>
          <w:color w:val="000000"/>
          <w:sz w:val="28"/>
          <w:szCs w:val="28"/>
          <w:shd w:val="clear" w:color="auto" w:fill="FFFFFF"/>
        </w:rPr>
        <w:t>hiệu quả, hiệu lực hoạt động bộ máy quản lý tại Ủy ban nhân dân xã Quả</w:t>
      </w:r>
      <w:r w:rsidR="009B7C69" w:rsidRPr="00E6186E">
        <w:rPr>
          <w:rFonts w:asciiTheme="majorHAnsi" w:hAnsiTheme="majorHAnsi" w:cstheme="majorHAnsi"/>
          <w:color w:val="000000"/>
          <w:sz w:val="28"/>
          <w:szCs w:val="28"/>
          <w:shd w:val="clear" w:color="auto" w:fill="FFFFFF"/>
        </w:rPr>
        <w:t>ng Thành</w:t>
      </w:r>
      <w:r w:rsidR="003959C8" w:rsidRPr="00E6186E">
        <w:rPr>
          <w:rFonts w:asciiTheme="majorHAnsi" w:hAnsiTheme="majorHAnsi" w:cstheme="majorHAnsi"/>
          <w:sz w:val="28"/>
          <w:szCs w:val="28"/>
        </w:rPr>
        <w:t>.</w:t>
      </w:r>
      <w:r w:rsidR="009B7C69" w:rsidRPr="00E6186E">
        <w:rPr>
          <w:rFonts w:asciiTheme="majorHAnsi" w:hAnsiTheme="majorHAnsi" w:cstheme="majorHAnsi"/>
          <w:sz w:val="28"/>
          <w:szCs w:val="28"/>
          <w:lang w:val="en-US"/>
        </w:rPr>
        <w:t xml:space="preserve"> </w:t>
      </w:r>
    </w:p>
    <w:p w:rsidR="00D1101C" w:rsidRPr="00E6186E" w:rsidRDefault="00D1101C" w:rsidP="00E6186E">
      <w:pPr>
        <w:spacing w:after="120" w:line="360" w:lineRule="exact"/>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Giao trách nhiệm cho từng bộ phận </w:t>
      </w:r>
      <w:r w:rsidR="0060640A">
        <w:rPr>
          <w:rFonts w:asciiTheme="majorHAnsi" w:hAnsiTheme="majorHAnsi" w:cstheme="majorHAnsi"/>
          <w:sz w:val="28"/>
          <w:szCs w:val="28"/>
          <w:lang w:val="en-US"/>
        </w:rPr>
        <w:t xml:space="preserve">tiếp tục </w:t>
      </w:r>
      <w:r>
        <w:rPr>
          <w:rFonts w:asciiTheme="majorHAnsi" w:hAnsiTheme="majorHAnsi" w:cstheme="majorHAnsi"/>
          <w:sz w:val="28"/>
          <w:szCs w:val="28"/>
          <w:lang w:val="en-US"/>
        </w:rPr>
        <w:t xml:space="preserve">thực hiện rà soát, sửa đổi, bổ sung các quy trình TTHC theo </w:t>
      </w:r>
      <w:r w:rsidRPr="00E6186E">
        <w:rPr>
          <w:rFonts w:asciiTheme="majorHAnsi" w:eastAsia="Times New Roman" w:hAnsiTheme="majorHAnsi" w:cstheme="majorHAnsi"/>
          <w:color w:val="000000"/>
          <w:sz w:val="28"/>
          <w:szCs w:val="28"/>
          <w:lang w:val="en-US"/>
        </w:rPr>
        <w:t>TCVN ISO 9001:2015</w:t>
      </w:r>
      <w:r>
        <w:rPr>
          <w:rFonts w:asciiTheme="majorHAnsi" w:eastAsia="Times New Roman" w:hAnsiTheme="majorHAnsi" w:cstheme="majorHAnsi"/>
          <w:color w:val="000000"/>
          <w:sz w:val="28"/>
          <w:szCs w:val="28"/>
          <w:lang w:val="en-US"/>
        </w:rPr>
        <w:t xml:space="preserve"> trên từng lĩnh vực để thời gian tới tiến hành công bố lại nếu có sự thay đổi.</w:t>
      </w:r>
    </w:p>
    <w:p w:rsidR="00B739EE" w:rsidRPr="00E6186E" w:rsidRDefault="00B739EE" w:rsidP="00E6186E">
      <w:pPr>
        <w:spacing w:after="120" w:line="360" w:lineRule="exact"/>
        <w:ind w:firstLine="720"/>
        <w:jc w:val="both"/>
        <w:rPr>
          <w:rFonts w:asciiTheme="majorHAnsi" w:hAnsiTheme="majorHAnsi" w:cstheme="majorHAnsi"/>
          <w:b/>
          <w:sz w:val="28"/>
          <w:szCs w:val="28"/>
        </w:rPr>
      </w:pPr>
      <w:r w:rsidRPr="00E6186E">
        <w:rPr>
          <w:rFonts w:asciiTheme="majorHAnsi" w:hAnsiTheme="majorHAnsi" w:cstheme="majorHAnsi"/>
          <w:b/>
          <w:sz w:val="28"/>
          <w:szCs w:val="28"/>
        </w:rPr>
        <w:t xml:space="preserve">4. </w:t>
      </w:r>
      <w:r w:rsidR="003959C8" w:rsidRPr="00E6186E">
        <w:rPr>
          <w:rFonts w:asciiTheme="majorHAnsi" w:hAnsiTheme="majorHAnsi" w:cstheme="majorHAnsi"/>
          <w:b/>
          <w:sz w:val="28"/>
          <w:szCs w:val="28"/>
        </w:rPr>
        <w:t>V</w:t>
      </w:r>
      <w:r w:rsidRPr="00E6186E">
        <w:rPr>
          <w:rFonts w:asciiTheme="majorHAnsi" w:hAnsiTheme="majorHAnsi" w:cstheme="majorHAnsi"/>
          <w:b/>
          <w:sz w:val="28"/>
          <w:szCs w:val="28"/>
        </w:rPr>
        <w:t>ề</w:t>
      </w:r>
      <w:r w:rsidR="003959C8" w:rsidRPr="00E6186E">
        <w:rPr>
          <w:rFonts w:asciiTheme="majorHAnsi" w:hAnsiTheme="majorHAnsi" w:cstheme="majorHAnsi"/>
          <w:b/>
          <w:sz w:val="28"/>
          <w:szCs w:val="28"/>
        </w:rPr>
        <w:t xml:space="preserve"> công tác </w:t>
      </w:r>
      <w:r w:rsidRPr="00E6186E">
        <w:rPr>
          <w:rFonts w:asciiTheme="majorHAnsi" w:hAnsiTheme="majorHAnsi" w:cstheme="majorHAnsi"/>
          <w:b/>
          <w:sz w:val="28"/>
          <w:szCs w:val="28"/>
        </w:rPr>
        <w:t>tuyên truyền</w:t>
      </w:r>
      <w:r w:rsidR="003959C8" w:rsidRPr="00E6186E">
        <w:rPr>
          <w:rFonts w:asciiTheme="majorHAnsi" w:hAnsiTheme="majorHAnsi" w:cstheme="majorHAnsi"/>
          <w:b/>
          <w:sz w:val="28"/>
          <w:szCs w:val="28"/>
        </w:rPr>
        <w:t xml:space="preserve"> cải cách hành chính</w:t>
      </w:r>
    </w:p>
    <w:p w:rsidR="00351A7B" w:rsidRPr="00E6186E" w:rsidRDefault="0052515A"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w:t>
      </w:r>
      <w:r w:rsidR="003959C8" w:rsidRPr="00E6186E">
        <w:rPr>
          <w:rFonts w:asciiTheme="majorHAnsi" w:hAnsiTheme="majorHAnsi" w:cstheme="majorHAnsi"/>
          <w:sz w:val="28"/>
          <w:szCs w:val="28"/>
        </w:rPr>
        <w:t xml:space="preserve"> Sau khi ban hành </w:t>
      </w:r>
      <w:r w:rsidR="0041641D" w:rsidRPr="00E6186E">
        <w:rPr>
          <w:rFonts w:asciiTheme="majorHAnsi" w:hAnsiTheme="majorHAnsi" w:cstheme="majorHAnsi"/>
          <w:sz w:val="28"/>
          <w:szCs w:val="28"/>
        </w:rPr>
        <w:t>Kế hoạch số 07/KH-UBND ngày 12 tháng 01 năm 2021 về công tác tuyên truyền cải cách hành chính năm 2021</w:t>
      </w:r>
      <w:r w:rsidR="003959C8" w:rsidRPr="00E6186E">
        <w:rPr>
          <w:rFonts w:asciiTheme="majorHAnsi" w:hAnsiTheme="majorHAnsi" w:cstheme="majorHAnsi"/>
          <w:sz w:val="28"/>
          <w:szCs w:val="28"/>
        </w:rPr>
        <w:t xml:space="preserve">. Uỷ ban nhân dân xã tiếp tục cập nhật kịp thời,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ồng thời triển khai niêm yết tại bảng ni</w:t>
      </w:r>
      <w:r w:rsidR="00351A7B" w:rsidRPr="00E6186E">
        <w:rPr>
          <w:rFonts w:asciiTheme="majorHAnsi" w:hAnsiTheme="majorHAnsi" w:cstheme="majorHAnsi"/>
          <w:sz w:val="28"/>
          <w:szCs w:val="28"/>
        </w:rPr>
        <w:t>êm yết danh mục thủ tục hành chí</w:t>
      </w:r>
      <w:r w:rsidR="003959C8" w:rsidRPr="00E6186E">
        <w:rPr>
          <w:rFonts w:asciiTheme="majorHAnsi" w:hAnsiTheme="majorHAnsi" w:cstheme="majorHAnsi"/>
          <w:sz w:val="28"/>
          <w:szCs w:val="28"/>
        </w:rPr>
        <w:t xml:space="preserve">nh thuộc thẩm quyền giải quyết của UBND xã và bảng thông báo tại Bộ phận </w:t>
      </w:r>
      <w:r w:rsidR="00351A7B" w:rsidRPr="00E6186E">
        <w:rPr>
          <w:rFonts w:asciiTheme="majorHAnsi" w:hAnsiTheme="majorHAnsi" w:cstheme="majorHAnsi"/>
          <w:sz w:val="28"/>
          <w:szCs w:val="28"/>
        </w:rPr>
        <w:t>TN&amp;TKQ danh mục thủ tục hành chí</w:t>
      </w:r>
      <w:r w:rsidR="003959C8" w:rsidRPr="00E6186E">
        <w:rPr>
          <w:rFonts w:asciiTheme="majorHAnsi" w:hAnsiTheme="majorHAnsi" w:cstheme="majorHAnsi"/>
          <w:sz w:val="28"/>
          <w:szCs w:val="28"/>
        </w:rPr>
        <w:t xml:space="preserve">nh thuộc thẩm quyền </w:t>
      </w:r>
      <w:r w:rsidR="00F65639">
        <w:rPr>
          <w:rFonts w:asciiTheme="majorHAnsi" w:hAnsiTheme="majorHAnsi" w:cstheme="majorHAnsi"/>
          <w:sz w:val="28"/>
          <w:szCs w:val="28"/>
        </w:rPr>
        <w:t>giải quyết</w:t>
      </w:r>
      <w:r w:rsidR="0041641D" w:rsidRPr="00E6186E">
        <w:rPr>
          <w:rFonts w:asciiTheme="majorHAnsi" w:hAnsiTheme="majorHAnsi" w:cstheme="majorHAnsi"/>
          <w:sz w:val="28"/>
          <w:szCs w:val="28"/>
        </w:rPr>
        <w:t xml:space="preserve"> </w:t>
      </w:r>
      <w:r w:rsidR="003959C8" w:rsidRPr="00E6186E">
        <w:rPr>
          <w:rFonts w:asciiTheme="majorHAnsi" w:hAnsiTheme="majorHAnsi" w:cstheme="majorHAnsi"/>
          <w:sz w:val="28"/>
          <w:szCs w:val="28"/>
        </w:rPr>
        <w:t xml:space="preserve">của UBND </w:t>
      </w:r>
      <w:r w:rsidR="00F65639">
        <w:rPr>
          <w:rFonts w:asciiTheme="majorHAnsi" w:hAnsiTheme="majorHAnsi" w:cstheme="majorHAnsi"/>
          <w:sz w:val="28"/>
          <w:szCs w:val="28"/>
        </w:rPr>
        <w:t>xã</w:t>
      </w:r>
      <w:r w:rsidR="003959C8" w:rsidRPr="00E6186E">
        <w:rPr>
          <w:rFonts w:asciiTheme="majorHAnsi" w:hAnsiTheme="majorHAnsi" w:cstheme="majorHAnsi"/>
          <w:sz w:val="28"/>
          <w:szCs w:val="28"/>
        </w:rPr>
        <w:t xml:space="preserve">. Đồng thời tiến hành niêm yết các văn bản của Trung ương, tỉnh, huyện và của </w:t>
      </w:r>
      <w:r w:rsidR="00351A7B" w:rsidRPr="00E6186E">
        <w:rPr>
          <w:rFonts w:asciiTheme="majorHAnsi" w:hAnsiTheme="majorHAnsi" w:cstheme="majorHAnsi"/>
          <w:sz w:val="28"/>
          <w:szCs w:val="28"/>
        </w:rPr>
        <w:t>xã về công tác cải cách hành chí</w:t>
      </w:r>
      <w:r w:rsidR="003959C8" w:rsidRPr="00E6186E">
        <w:rPr>
          <w:rFonts w:asciiTheme="majorHAnsi" w:hAnsiTheme="majorHAnsi" w:cstheme="majorHAnsi"/>
          <w:sz w:val="28"/>
          <w:szCs w:val="28"/>
        </w:rPr>
        <w:t xml:space="preserve">nh; thường xuyên tăng cường công tác tuyên truyền trên Trang thông tin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iện tử của xã; hệ thống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ài truyền thanh xã nhằm nâng ca</w:t>
      </w:r>
      <w:r w:rsidR="00351A7B" w:rsidRPr="00E6186E">
        <w:rPr>
          <w:rFonts w:asciiTheme="majorHAnsi" w:hAnsiTheme="majorHAnsi" w:cstheme="majorHAnsi"/>
          <w:sz w:val="28"/>
          <w:szCs w:val="28"/>
        </w:rPr>
        <w:t>o nhận thức về cải cách hành chí</w:t>
      </w:r>
      <w:r w:rsidR="003959C8" w:rsidRPr="00E6186E">
        <w:rPr>
          <w:rFonts w:asciiTheme="majorHAnsi" w:hAnsiTheme="majorHAnsi" w:cstheme="majorHAnsi"/>
          <w:sz w:val="28"/>
          <w:szCs w:val="28"/>
        </w:rPr>
        <w:t>nh cho toàn thể cán bộ, công chức và người dân. Trong  năm 202</w:t>
      </w:r>
      <w:r w:rsidR="0041641D" w:rsidRPr="00E6186E">
        <w:rPr>
          <w:rFonts w:asciiTheme="majorHAnsi" w:hAnsiTheme="majorHAnsi" w:cstheme="majorHAnsi"/>
          <w:sz w:val="28"/>
          <w:szCs w:val="28"/>
        </w:rPr>
        <w:t>1</w:t>
      </w:r>
      <w:r w:rsidR="003959C8" w:rsidRPr="00E6186E">
        <w:rPr>
          <w:rFonts w:asciiTheme="majorHAnsi" w:hAnsiTheme="majorHAnsi" w:cstheme="majorHAnsi"/>
          <w:sz w:val="28"/>
          <w:szCs w:val="28"/>
        </w:rPr>
        <w:t xml:space="preserve">, Uỷ ban ban nhân dân xã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ã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ăng tải </w:t>
      </w:r>
      <w:r w:rsidR="00DB7C7D">
        <w:rPr>
          <w:rFonts w:asciiTheme="majorHAnsi" w:hAnsiTheme="majorHAnsi" w:cstheme="majorHAnsi"/>
          <w:sz w:val="28"/>
          <w:szCs w:val="28"/>
        </w:rPr>
        <w:t>449</w:t>
      </w:r>
      <w:r w:rsidR="000A75B8" w:rsidRPr="00DD51B3">
        <w:rPr>
          <w:rFonts w:asciiTheme="majorHAnsi" w:hAnsiTheme="majorHAnsi" w:cstheme="majorHAnsi"/>
          <w:sz w:val="28"/>
          <w:szCs w:val="28"/>
        </w:rPr>
        <w:t xml:space="preserve"> tin, trong đó</w:t>
      </w:r>
      <w:r w:rsidR="003959C8" w:rsidRPr="00DD51B3">
        <w:rPr>
          <w:rFonts w:asciiTheme="majorHAnsi" w:hAnsiTheme="majorHAnsi" w:cstheme="majorHAnsi"/>
          <w:sz w:val="28"/>
          <w:szCs w:val="28"/>
        </w:rPr>
        <w:t xml:space="preserve"> bài về tuyên t</w:t>
      </w:r>
      <w:r w:rsidR="00351A7B" w:rsidRPr="00DD51B3">
        <w:rPr>
          <w:rFonts w:asciiTheme="majorHAnsi" w:hAnsiTheme="majorHAnsi" w:cstheme="majorHAnsi"/>
          <w:sz w:val="28"/>
          <w:szCs w:val="28"/>
        </w:rPr>
        <w:t>ruyền công tác cải cách hành chí</w:t>
      </w:r>
      <w:r w:rsidR="003959C8" w:rsidRPr="00DD51B3">
        <w:rPr>
          <w:rFonts w:asciiTheme="majorHAnsi" w:hAnsiTheme="majorHAnsi" w:cstheme="majorHAnsi"/>
          <w:sz w:val="28"/>
          <w:szCs w:val="28"/>
        </w:rPr>
        <w:t xml:space="preserve">nh trên trang thông tin </w:t>
      </w:r>
      <w:r w:rsidR="00351A7B" w:rsidRPr="00DD51B3">
        <w:rPr>
          <w:rFonts w:asciiTheme="majorHAnsi" w:hAnsiTheme="majorHAnsi" w:cstheme="majorHAnsi"/>
          <w:sz w:val="28"/>
          <w:szCs w:val="28"/>
        </w:rPr>
        <w:t>đ</w:t>
      </w:r>
      <w:r w:rsidR="003959C8" w:rsidRPr="00DD51B3">
        <w:rPr>
          <w:rFonts w:asciiTheme="majorHAnsi" w:hAnsiTheme="majorHAnsi" w:cstheme="majorHAnsi"/>
          <w:sz w:val="28"/>
          <w:szCs w:val="28"/>
        </w:rPr>
        <w:t xml:space="preserve">iện tử của xã tại </w:t>
      </w:r>
      <w:r w:rsidR="00351A7B" w:rsidRPr="00DD51B3">
        <w:rPr>
          <w:rFonts w:asciiTheme="majorHAnsi" w:hAnsiTheme="majorHAnsi" w:cstheme="majorHAnsi"/>
          <w:sz w:val="28"/>
          <w:szCs w:val="28"/>
        </w:rPr>
        <w:t>đ</w:t>
      </w:r>
      <w:r w:rsidR="003959C8" w:rsidRPr="00DD51B3">
        <w:rPr>
          <w:rFonts w:asciiTheme="majorHAnsi" w:hAnsiTheme="majorHAnsi" w:cstheme="majorHAnsi"/>
          <w:sz w:val="28"/>
          <w:szCs w:val="28"/>
        </w:rPr>
        <w:t>ịa chỉ (</w:t>
      </w:r>
      <w:hyperlink r:id="rId9" w:history="1">
        <w:r w:rsidR="000A75B8" w:rsidRPr="00B749EE">
          <w:rPr>
            <w:rStyle w:val="Hyperlink"/>
            <w:rFonts w:asciiTheme="majorHAnsi" w:hAnsiTheme="majorHAnsi" w:cstheme="majorHAnsi"/>
            <w:color w:val="auto"/>
            <w:sz w:val="28"/>
            <w:szCs w:val="28"/>
          </w:rPr>
          <w:t>https://quangthanh.thuathienhue.gov.vn</w:t>
        </w:r>
      </w:hyperlink>
      <w:r w:rsidR="003959C8" w:rsidRPr="00B749EE">
        <w:rPr>
          <w:rFonts w:asciiTheme="majorHAnsi" w:hAnsiTheme="majorHAnsi" w:cstheme="majorHAnsi"/>
          <w:sz w:val="28"/>
          <w:szCs w:val="28"/>
          <w:u w:val="single"/>
        </w:rPr>
        <w:t>)</w:t>
      </w:r>
      <w:r w:rsidR="000A75B8" w:rsidRPr="00DD51B3">
        <w:rPr>
          <w:rFonts w:asciiTheme="majorHAnsi" w:hAnsiTheme="majorHAnsi" w:cstheme="majorHAnsi"/>
          <w:sz w:val="28"/>
          <w:szCs w:val="28"/>
        </w:rPr>
        <w:t xml:space="preserve"> </w:t>
      </w:r>
      <w:r w:rsidR="00801670">
        <w:rPr>
          <w:rFonts w:asciiTheme="majorHAnsi" w:hAnsiTheme="majorHAnsi" w:cstheme="majorHAnsi"/>
          <w:sz w:val="28"/>
          <w:szCs w:val="28"/>
        </w:rPr>
        <w:t xml:space="preserve">là </w:t>
      </w:r>
      <w:r w:rsidR="00DB7C7D">
        <w:rPr>
          <w:rFonts w:asciiTheme="majorHAnsi" w:hAnsiTheme="majorHAnsi" w:cstheme="majorHAnsi"/>
          <w:sz w:val="28"/>
          <w:szCs w:val="28"/>
        </w:rPr>
        <w:t>105</w:t>
      </w:r>
      <w:r w:rsidR="002B14A7">
        <w:rPr>
          <w:rFonts w:asciiTheme="majorHAnsi" w:hAnsiTheme="majorHAnsi" w:cstheme="majorHAnsi"/>
          <w:sz w:val="28"/>
          <w:szCs w:val="28"/>
        </w:rPr>
        <w:t xml:space="preserve"> </w:t>
      </w:r>
      <w:r w:rsidR="000A75B8" w:rsidRPr="00DD51B3">
        <w:rPr>
          <w:rFonts w:asciiTheme="majorHAnsi" w:hAnsiTheme="majorHAnsi" w:cstheme="majorHAnsi"/>
          <w:sz w:val="28"/>
          <w:szCs w:val="28"/>
        </w:rPr>
        <w:t xml:space="preserve"> tin</w:t>
      </w:r>
      <w:r w:rsidR="00CB1E55">
        <w:rPr>
          <w:rFonts w:asciiTheme="majorHAnsi" w:hAnsiTheme="majorHAnsi" w:cstheme="majorHAnsi"/>
          <w:sz w:val="28"/>
          <w:szCs w:val="28"/>
        </w:rPr>
        <w:t xml:space="preserve"> bài</w:t>
      </w:r>
      <w:r w:rsidR="003959C8" w:rsidRPr="00DD51B3">
        <w:rPr>
          <w:rFonts w:asciiTheme="majorHAnsi" w:hAnsiTheme="majorHAnsi" w:cstheme="majorHAnsi"/>
          <w:sz w:val="28"/>
          <w:szCs w:val="28"/>
        </w:rPr>
        <w:t xml:space="preserve">. </w:t>
      </w:r>
    </w:p>
    <w:p w:rsidR="009B7C69" w:rsidRPr="00E6186E" w:rsidRDefault="0052515A" w:rsidP="00E6186E">
      <w:pPr>
        <w:shd w:val="clear" w:color="auto" w:fill="FFFFFF"/>
        <w:spacing w:after="120" w:line="360" w:lineRule="exact"/>
        <w:ind w:firstLine="720"/>
        <w:jc w:val="both"/>
        <w:rPr>
          <w:rFonts w:asciiTheme="majorHAnsi" w:hAnsiTheme="majorHAnsi" w:cstheme="majorHAnsi"/>
          <w:sz w:val="28"/>
          <w:szCs w:val="28"/>
          <w:lang w:val="en-US"/>
        </w:rPr>
      </w:pPr>
      <w:r w:rsidRPr="00E6186E">
        <w:rPr>
          <w:rFonts w:asciiTheme="majorHAnsi" w:hAnsiTheme="majorHAnsi" w:cstheme="majorHAnsi"/>
          <w:sz w:val="28"/>
          <w:szCs w:val="28"/>
          <w:lang w:val="en-US"/>
        </w:rPr>
        <w:t xml:space="preserve">- </w:t>
      </w:r>
      <w:r w:rsidR="003959C8" w:rsidRPr="00E6186E">
        <w:rPr>
          <w:rFonts w:asciiTheme="majorHAnsi" w:hAnsiTheme="majorHAnsi" w:cstheme="majorHAnsi"/>
          <w:sz w:val="28"/>
          <w:szCs w:val="28"/>
        </w:rPr>
        <w:t xml:space="preserve">Tiếp tục tuyên truyền trên Trang thông tin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iện tử và hệ thống bảng niêm yết Quyết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ịnh số 48/2018/QĐ-UBND ngày 31/8/2018 của Ủy ban nhân dân tỉnh Thừa Thiên Huế Ban hành quy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ịnh về Quy tắc ứng xử của cán bộ, công chức và người lao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ộng làm</w:t>
      </w:r>
      <w:r w:rsidR="00351A7B" w:rsidRPr="00E6186E">
        <w:rPr>
          <w:rFonts w:asciiTheme="majorHAnsi" w:hAnsiTheme="majorHAnsi" w:cstheme="majorHAnsi"/>
          <w:sz w:val="28"/>
          <w:szCs w:val="28"/>
        </w:rPr>
        <w:t xml:space="preserve"> việc trong các cơ quan hành chí</w:t>
      </w:r>
      <w:r w:rsidR="003959C8" w:rsidRPr="00E6186E">
        <w:rPr>
          <w:rFonts w:asciiTheme="majorHAnsi" w:hAnsiTheme="majorHAnsi" w:cstheme="majorHAnsi"/>
          <w:sz w:val="28"/>
          <w:szCs w:val="28"/>
        </w:rPr>
        <w:t xml:space="preserve">nh,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ơn vị sự nghiệp công lập trên </w:t>
      </w:r>
      <w:r w:rsidR="00351A7B" w:rsidRPr="00E6186E">
        <w:rPr>
          <w:rFonts w:asciiTheme="majorHAnsi" w:hAnsiTheme="majorHAnsi" w:cstheme="majorHAnsi"/>
          <w:sz w:val="28"/>
          <w:szCs w:val="28"/>
        </w:rPr>
        <w:t>đ</w:t>
      </w:r>
      <w:r w:rsidR="003959C8" w:rsidRPr="00E6186E">
        <w:rPr>
          <w:rFonts w:asciiTheme="majorHAnsi" w:hAnsiTheme="majorHAnsi" w:cstheme="majorHAnsi"/>
          <w:sz w:val="28"/>
          <w:szCs w:val="28"/>
        </w:rPr>
        <w:t>ịa bàn tỉnh Thừa Thiên Huế</w:t>
      </w:r>
      <w:r w:rsidR="009B7C69" w:rsidRPr="00E6186E">
        <w:rPr>
          <w:rFonts w:asciiTheme="majorHAnsi" w:hAnsiTheme="majorHAnsi" w:cstheme="majorHAnsi"/>
          <w:sz w:val="28"/>
          <w:szCs w:val="28"/>
          <w:lang w:val="en-US"/>
        </w:rPr>
        <w:t xml:space="preserve">. </w:t>
      </w:r>
    </w:p>
    <w:p w:rsidR="000F0D8F" w:rsidRPr="00E6186E" w:rsidRDefault="003959C8" w:rsidP="00E6186E">
      <w:pPr>
        <w:shd w:val="clear" w:color="auto" w:fill="FFFFFF"/>
        <w:spacing w:after="120" w:line="360" w:lineRule="exact"/>
        <w:ind w:firstLine="720"/>
        <w:jc w:val="both"/>
        <w:rPr>
          <w:rFonts w:asciiTheme="majorHAnsi" w:hAnsiTheme="majorHAnsi" w:cstheme="majorHAnsi"/>
          <w:b/>
          <w:sz w:val="28"/>
          <w:szCs w:val="28"/>
        </w:rPr>
      </w:pPr>
      <w:r w:rsidRPr="00E6186E">
        <w:rPr>
          <w:rFonts w:asciiTheme="majorHAnsi" w:hAnsiTheme="majorHAnsi" w:cstheme="majorHAnsi"/>
          <w:b/>
          <w:sz w:val="28"/>
          <w:szCs w:val="28"/>
        </w:rPr>
        <w:t>II</w:t>
      </w:r>
      <w:r w:rsidR="000F0D8F" w:rsidRPr="00E6186E">
        <w:rPr>
          <w:rFonts w:asciiTheme="majorHAnsi" w:hAnsiTheme="majorHAnsi" w:cstheme="majorHAnsi"/>
          <w:b/>
          <w:sz w:val="28"/>
          <w:szCs w:val="28"/>
        </w:rPr>
        <w:t>.</w:t>
      </w:r>
      <w:r w:rsidRPr="00E6186E">
        <w:rPr>
          <w:rFonts w:asciiTheme="majorHAnsi" w:hAnsiTheme="majorHAnsi" w:cstheme="majorHAnsi"/>
          <w:b/>
          <w:sz w:val="28"/>
          <w:szCs w:val="28"/>
        </w:rPr>
        <w:t xml:space="preserve"> </w:t>
      </w:r>
      <w:r w:rsidR="000F0D8F" w:rsidRPr="00E6186E">
        <w:rPr>
          <w:rFonts w:asciiTheme="majorHAnsi" w:hAnsiTheme="majorHAnsi" w:cstheme="majorHAnsi"/>
          <w:b/>
          <w:sz w:val="28"/>
          <w:szCs w:val="28"/>
        </w:rPr>
        <w:t>KẾT QUẢ THỰC HIỆN CÔNG TÁC CẢI CÁCH HÀNH CHÍNH</w:t>
      </w:r>
    </w:p>
    <w:p w:rsidR="000F0D8F" w:rsidRPr="00E6186E" w:rsidRDefault="003959C8"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b/>
          <w:sz w:val="28"/>
          <w:szCs w:val="28"/>
        </w:rPr>
      </w:pPr>
      <w:r w:rsidRPr="00E6186E">
        <w:rPr>
          <w:rFonts w:asciiTheme="majorHAnsi" w:hAnsiTheme="majorHAnsi" w:cstheme="majorHAnsi"/>
          <w:b/>
          <w:sz w:val="28"/>
          <w:szCs w:val="28"/>
        </w:rPr>
        <w:t xml:space="preserve"> </w:t>
      </w:r>
      <w:r w:rsidR="000F0D8F" w:rsidRPr="00E6186E">
        <w:rPr>
          <w:rFonts w:asciiTheme="majorHAnsi" w:hAnsiTheme="majorHAnsi" w:cstheme="majorHAnsi"/>
          <w:b/>
          <w:sz w:val="28"/>
          <w:szCs w:val="28"/>
        </w:rPr>
        <w:t>1.</w:t>
      </w:r>
      <w:r w:rsidR="00D16B5F" w:rsidRPr="00E6186E">
        <w:rPr>
          <w:rFonts w:asciiTheme="majorHAnsi" w:hAnsiTheme="majorHAnsi" w:cstheme="majorHAnsi"/>
          <w:b/>
          <w:sz w:val="28"/>
          <w:szCs w:val="28"/>
        </w:rPr>
        <w:t xml:space="preserve"> </w:t>
      </w:r>
      <w:r w:rsidRPr="00E6186E">
        <w:rPr>
          <w:rFonts w:asciiTheme="majorHAnsi" w:hAnsiTheme="majorHAnsi" w:cstheme="majorHAnsi"/>
          <w:b/>
          <w:sz w:val="28"/>
          <w:szCs w:val="28"/>
        </w:rPr>
        <w:t>Cải cách thể ch</w:t>
      </w:r>
      <w:r w:rsidR="000F0D8F" w:rsidRPr="00E6186E">
        <w:rPr>
          <w:rFonts w:asciiTheme="majorHAnsi" w:hAnsiTheme="majorHAnsi" w:cstheme="majorHAnsi"/>
          <w:b/>
          <w:sz w:val="28"/>
          <w:szCs w:val="28"/>
        </w:rPr>
        <w:t>ế</w:t>
      </w:r>
      <w:r w:rsidRPr="00E6186E">
        <w:rPr>
          <w:rFonts w:asciiTheme="majorHAnsi" w:hAnsiTheme="majorHAnsi" w:cstheme="majorHAnsi"/>
          <w:b/>
          <w:sz w:val="28"/>
          <w:szCs w:val="28"/>
        </w:rPr>
        <w:t xml:space="preserve"> </w:t>
      </w:r>
    </w:p>
    <w:p w:rsidR="0052515A" w:rsidRPr="00E6186E" w:rsidRDefault="0052515A"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color w:val="000000" w:themeColor="text1"/>
          <w:sz w:val="28"/>
          <w:szCs w:val="28"/>
        </w:rPr>
        <w:t xml:space="preserve">- </w:t>
      </w:r>
      <w:r w:rsidR="003959C8" w:rsidRPr="00E6186E">
        <w:rPr>
          <w:rFonts w:asciiTheme="majorHAnsi" w:hAnsiTheme="majorHAnsi" w:cstheme="majorHAnsi"/>
          <w:color w:val="000000" w:themeColor="text1"/>
          <w:sz w:val="28"/>
          <w:szCs w:val="28"/>
        </w:rPr>
        <w:t xml:space="preserve">UBND xã </w:t>
      </w:r>
      <w:r w:rsidR="000F0D8F" w:rsidRPr="00E6186E">
        <w:rPr>
          <w:rFonts w:asciiTheme="majorHAnsi" w:hAnsiTheme="majorHAnsi" w:cstheme="majorHAnsi"/>
          <w:color w:val="000000" w:themeColor="text1"/>
          <w:sz w:val="28"/>
          <w:szCs w:val="28"/>
        </w:rPr>
        <w:t>đ</w:t>
      </w:r>
      <w:r w:rsidR="003959C8" w:rsidRPr="00E6186E">
        <w:rPr>
          <w:rFonts w:asciiTheme="majorHAnsi" w:hAnsiTheme="majorHAnsi" w:cstheme="majorHAnsi"/>
          <w:color w:val="000000" w:themeColor="text1"/>
          <w:sz w:val="28"/>
          <w:szCs w:val="28"/>
        </w:rPr>
        <w:t xml:space="preserve">ã ban hành Kế hoạch số </w:t>
      </w:r>
      <w:r w:rsidR="007F6EBB" w:rsidRPr="00E6186E">
        <w:rPr>
          <w:rFonts w:asciiTheme="majorHAnsi" w:hAnsiTheme="majorHAnsi" w:cstheme="majorHAnsi"/>
          <w:color w:val="000000" w:themeColor="text1"/>
          <w:sz w:val="28"/>
          <w:szCs w:val="28"/>
        </w:rPr>
        <w:t>21</w:t>
      </w:r>
      <w:r w:rsidR="003959C8" w:rsidRPr="00E6186E">
        <w:rPr>
          <w:rFonts w:asciiTheme="majorHAnsi" w:hAnsiTheme="majorHAnsi" w:cstheme="majorHAnsi"/>
          <w:color w:val="000000" w:themeColor="text1"/>
          <w:sz w:val="28"/>
          <w:szCs w:val="28"/>
        </w:rPr>
        <w:t xml:space="preserve">/KH-UBND ngày </w:t>
      </w:r>
      <w:r w:rsidR="0091098D" w:rsidRPr="00E6186E">
        <w:rPr>
          <w:rFonts w:asciiTheme="majorHAnsi" w:hAnsiTheme="majorHAnsi" w:cstheme="majorHAnsi"/>
          <w:color w:val="000000" w:themeColor="text1"/>
          <w:sz w:val="28"/>
          <w:szCs w:val="28"/>
        </w:rPr>
        <w:t xml:space="preserve"> </w:t>
      </w:r>
      <w:r w:rsidR="007F6EBB" w:rsidRPr="00E6186E">
        <w:rPr>
          <w:rFonts w:asciiTheme="majorHAnsi" w:hAnsiTheme="majorHAnsi" w:cstheme="majorHAnsi"/>
          <w:color w:val="000000" w:themeColor="text1"/>
          <w:sz w:val="28"/>
          <w:szCs w:val="28"/>
        </w:rPr>
        <w:t>25/01/2021</w:t>
      </w:r>
      <w:r w:rsidR="003959C8" w:rsidRPr="00E6186E">
        <w:rPr>
          <w:rFonts w:asciiTheme="majorHAnsi" w:hAnsiTheme="majorHAnsi" w:cstheme="majorHAnsi"/>
          <w:color w:val="000000" w:themeColor="text1"/>
          <w:sz w:val="28"/>
          <w:szCs w:val="28"/>
        </w:rPr>
        <w:t xml:space="preserve"> về rà soát, hệ thống hóa văn bản quy phạm pháp luật (QPPL) năm 202</w:t>
      </w:r>
      <w:r w:rsidR="007F6EBB" w:rsidRPr="00E6186E">
        <w:rPr>
          <w:rFonts w:asciiTheme="majorHAnsi" w:hAnsiTheme="majorHAnsi" w:cstheme="majorHAnsi"/>
          <w:color w:val="000000" w:themeColor="text1"/>
          <w:sz w:val="28"/>
          <w:szCs w:val="28"/>
        </w:rPr>
        <w:t>1</w:t>
      </w:r>
      <w:r w:rsidR="0091098D" w:rsidRPr="00E6186E">
        <w:rPr>
          <w:rFonts w:asciiTheme="majorHAnsi" w:hAnsiTheme="majorHAnsi" w:cstheme="majorHAnsi"/>
          <w:color w:val="000000" w:themeColor="text1"/>
          <w:sz w:val="28"/>
          <w:szCs w:val="28"/>
        </w:rPr>
        <w:t xml:space="preserve">; </w:t>
      </w:r>
      <w:r w:rsidR="003959C8" w:rsidRPr="00E6186E">
        <w:rPr>
          <w:rFonts w:asciiTheme="majorHAnsi" w:hAnsiTheme="majorHAnsi" w:cstheme="majorHAnsi"/>
          <w:color w:val="000000" w:themeColor="text1"/>
          <w:sz w:val="28"/>
          <w:szCs w:val="28"/>
        </w:rPr>
        <w:t xml:space="preserve">Kế hoạch số </w:t>
      </w:r>
      <w:r w:rsidR="007F6EBB" w:rsidRPr="00E6186E">
        <w:rPr>
          <w:rFonts w:asciiTheme="majorHAnsi" w:hAnsiTheme="majorHAnsi" w:cstheme="majorHAnsi"/>
          <w:color w:val="000000" w:themeColor="text1"/>
          <w:sz w:val="28"/>
          <w:szCs w:val="28"/>
        </w:rPr>
        <w:t>02</w:t>
      </w:r>
      <w:r w:rsidR="003959C8" w:rsidRPr="00E6186E">
        <w:rPr>
          <w:rFonts w:asciiTheme="majorHAnsi" w:hAnsiTheme="majorHAnsi" w:cstheme="majorHAnsi"/>
          <w:color w:val="000000" w:themeColor="text1"/>
          <w:sz w:val="28"/>
          <w:szCs w:val="28"/>
        </w:rPr>
        <w:t xml:space="preserve">/KH-UBND ngày </w:t>
      </w:r>
      <w:r w:rsidR="007F6EBB" w:rsidRPr="00E6186E">
        <w:rPr>
          <w:rFonts w:asciiTheme="majorHAnsi" w:hAnsiTheme="majorHAnsi" w:cstheme="majorHAnsi"/>
          <w:color w:val="000000" w:themeColor="text1"/>
          <w:sz w:val="28"/>
          <w:szCs w:val="28"/>
        </w:rPr>
        <w:t>05/01/2021</w:t>
      </w:r>
      <w:r w:rsidR="003959C8" w:rsidRPr="00E6186E">
        <w:rPr>
          <w:rFonts w:asciiTheme="majorHAnsi" w:hAnsiTheme="majorHAnsi" w:cstheme="majorHAnsi"/>
          <w:color w:val="000000" w:themeColor="text1"/>
          <w:sz w:val="28"/>
          <w:szCs w:val="28"/>
        </w:rPr>
        <w:t xml:space="preserve"> về kiểm tra văn bản QPPL năm 202</w:t>
      </w:r>
      <w:r w:rsidR="007F6EBB" w:rsidRPr="00E6186E">
        <w:rPr>
          <w:rFonts w:asciiTheme="majorHAnsi" w:hAnsiTheme="majorHAnsi" w:cstheme="majorHAnsi"/>
          <w:color w:val="000000" w:themeColor="text1"/>
          <w:sz w:val="28"/>
          <w:szCs w:val="28"/>
        </w:rPr>
        <w:t>1</w:t>
      </w:r>
      <w:r w:rsidR="0091098D" w:rsidRPr="00E6186E">
        <w:rPr>
          <w:rFonts w:asciiTheme="majorHAnsi" w:hAnsiTheme="majorHAnsi" w:cstheme="majorHAnsi"/>
          <w:color w:val="000000" w:themeColor="text1"/>
          <w:sz w:val="28"/>
          <w:szCs w:val="28"/>
        </w:rPr>
        <w:t xml:space="preserve">; Kế hoạch số </w:t>
      </w:r>
      <w:r w:rsidR="0091098D" w:rsidRPr="00E6186E">
        <w:rPr>
          <w:rFonts w:asciiTheme="majorHAnsi" w:hAnsiTheme="majorHAnsi" w:cstheme="majorHAnsi"/>
          <w:color w:val="000000" w:themeColor="text1"/>
          <w:sz w:val="28"/>
          <w:szCs w:val="28"/>
        </w:rPr>
        <w:lastRenderedPageBreak/>
        <w:t>36/KH-UBND ngày 03/3/2021 về xây dựng văn bản QPPL năm 2021</w:t>
      </w:r>
      <w:r w:rsidR="003959C8" w:rsidRPr="00E6186E">
        <w:rPr>
          <w:rFonts w:asciiTheme="majorHAnsi" w:hAnsiTheme="majorHAnsi" w:cstheme="majorHAnsi"/>
          <w:sz w:val="28"/>
          <w:szCs w:val="28"/>
        </w:rPr>
        <w:t xml:space="preserve">. Đồng thời chỉ </w:t>
      </w:r>
      <w:r w:rsidR="000F0D8F" w:rsidRPr="00E6186E">
        <w:rPr>
          <w:rFonts w:asciiTheme="majorHAnsi" w:hAnsiTheme="majorHAnsi" w:cstheme="majorHAnsi"/>
          <w:sz w:val="28"/>
          <w:szCs w:val="28"/>
        </w:rPr>
        <w:t>đ</w:t>
      </w:r>
      <w:r w:rsidR="003959C8" w:rsidRPr="00E6186E">
        <w:rPr>
          <w:rFonts w:asciiTheme="majorHAnsi" w:hAnsiTheme="majorHAnsi" w:cstheme="majorHAnsi"/>
          <w:sz w:val="28"/>
          <w:szCs w:val="28"/>
        </w:rPr>
        <w:t>ạo</w:t>
      </w:r>
      <w:r w:rsidR="009B7C69" w:rsidRPr="00E6186E">
        <w:rPr>
          <w:rFonts w:asciiTheme="majorHAnsi" w:hAnsiTheme="majorHAnsi" w:cstheme="majorHAnsi"/>
          <w:sz w:val="28"/>
          <w:szCs w:val="28"/>
        </w:rPr>
        <w:t xml:space="preserve"> công chức Tư pháp - Hộ tịch phối hợp với công chức</w:t>
      </w:r>
      <w:r w:rsidR="003959C8" w:rsidRPr="00E6186E">
        <w:rPr>
          <w:rFonts w:asciiTheme="majorHAnsi" w:hAnsiTheme="majorHAnsi" w:cstheme="majorHAnsi"/>
          <w:sz w:val="28"/>
          <w:szCs w:val="28"/>
        </w:rPr>
        <w:t xml:space="preserve"> Văn phòng </w:t>
      </w:r>
      <w:r w:rsidR="009B7C69" w:rsidRPr="00E6186E">
        <w:rPr>
          <w:rFonts w:asciiTheme="majorHAnsi" w:hAnsiTheme="majorHAnsi" w:cstheme="majorHAnsi"/>
          <w:sz w:val="28"/>
          <w:szCs w:val="28"/>
        </w:rPr>
        <w:t>- Thống kê</w:t>
      </w:r>
      <w:r w:rsidR="003959C8" w:rsidRPr="00E6186E">
        <w:rPr>
          <w:rFonts w:asciiTheme="majorHAnsi" w:hAnsiTheme="majorHAnsi" w:cstheme="majorHAnsi"/>
          <w:sz w:val="28"/>
          <w:szCs w:val="28"/>
        </w:rPr>
        <w:t xml:space="preserve"> xã </w:t>
      </w:r>
      <w:r w:rsidR="009B7C69" w:rsidRPr="00E6186E">
        <w:rPr>
          <w:rFonts w:asciiTheme="majorHAnsi" w:hAnsiTheme="majorHAnsi" w:cstheme="majorHAnsi"/>
          <w:sz w:val="28"/>
          <w:szCs w:val="28"/>
        </w:rPr>
        <w:t>và</w:t>
      </w:r>
      <w:r w:rsidR="003959C8" w:rsidRPr="00E6186E">
        <w:rPr>
          <w:rFonts w:asciiTheme="majorHAnsi" w:hAnsiTheme="majorHAnsi" w:cstheme="majorHAnsi"/>
          <w:sz w:val="28"/>
          <w:szCs w:val="28"/>
        </w:rPr>
        <w:t xml:space="preserve"> các ngành liên quan chủ </w:t>
      </w:r>
      <w:r w:rsidR="00FB4F4C"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ộng tham mưu xây dựng văn bản quy </w:t>
      </w:r>
      <w:r w:rsidR="00A61A19" w:rsidRPr="00E6186E">
        <w:rPr>
          <w:rFonts w:asciiTheme="majorHAnsi" w:hAnsiTheme="majorHAnsi" w:cstheme="majorHAnsi"/>
          <w:sz w:val="28"/>
          <w:szCs w:val="28"/>
        </w:rPr>
        <w:t xml:space="preserve">phạm pháp luật </w:t>
      </w:r>
      <w:r w:rsidR="003959C8" w:rsidRPr="00E6186E">
        <w:rPr>
          <w:rFonts w:asciiTheme="majorHAnsi" w:hAnsiTheme="majorHAnsi" w:cstheme="majorHAnsi"/>
          <w:sz w:val="28"/>
          <w:szCs w:val="28"/>
        </w:rPr>
        <w:t>trình HĐND</w:t>
      </w:r>
      <w:r w:rsidR="00A61A19" w:rsidRPr="00E6186E">
        <w:rPr>
          <w:rFonts w:asciiTheme="majorHAnsi" w:hAnsiTheme="majorHAnsi" w:cstheme="majorHAnsi"/>
          <w:sz w:val="28"/>
          <w:szCs w:val="28"/>
        </w:rPr>
        <w:t xml:space="preserve"> quyết </w:t>
      </w:r>
      <w:r w:rsidR="00FB4F4C"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ịnh. </w:t>
      </w:r>
    </w:p>
    <w:p w:rsidR="00FB4F4C" w:rsidRPr="00E6186E" w:rsidRDefault="0052515A"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xml:space="preserve">- </w:t>
      </w:r>
      <w:r w:rsidR="00D16B5F" w:rsidRPr="00E6186E">
        <w:rPr>
          <w:rFonts w:asciiTheme="majorHAnsi" w:hAnsiTheme="majorHAnsi" w:cstheme="majorHAnsi"/>
          <w:sz w:val="28"/>
          <w:szCs w:val="28"/>
        </w:rPr>
        <w:t xml:space="preserve">Trong </w:t>
      </w:r>
      <w:r w:rsidR="00BE1012">
        <w:rPr>
          <w:rFonts w:asciiTheme="majorHAnsi" w:hAnsiTheme="majorHAnsi" w:cstheme="majorHAnsi"/>
          <w:sz w:val="28"/>
          <w:szCs w:val="28"/>
        </w:rPr>
        <w:t xml:space="preserve">năm </w:t>
      </w:r>
      <w:r w:rsidR="00D16B5F" w:rsidRPr="00E6186E">
        <w:rPr>
          <w:rFonts w:asciiTheme="majorHAnsi" w:hAnsiTheme="majorHAnsi" w:cstheme="majorHAnsi"/>
          <w:sz w:val="28"/>
          <w:szCs w:val="28"/>
        </w:rPr>
        <w:t>2021</w:t>
      </w:r>
      <w:r w:rsidR="003959C8" w:rsidRPr="00E6186E">
        <w:rPr>
          <w:rFonts w:asciiTheme="majorHAnsi" w:hAnsiTheme="majorHAnsi" w:cstheme="majorHAnsi"/>
          <w:sz w:val="28"/>
          <w:szCs w:val="28"/>
        </w:rPr>
        <w:t xml:space="preserve"> việc xây dựng và ban hành các văn bản QPPL </w:t>
      </w:r>
      <w:r w:rsidR="00FB4F4C"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ược thực hiện </w:t>
      </w:r>
      <w:r w:rsidR="00FB4F4C"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úng trình tự, thủ tục, Hội </w:t>
      </w:r>
      <w:r w:rsidR="00FB4F4C"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ồng Nhân dân xã </w:t>
      </w:r>
      <w:r w:rsidR="00FB4F4C" w:rsidRPr="00E6186E">
        <w:rPr>
          <w:rFonts w:asciiTheme="majorHAnsi" w:hAnsiTheme="majorHAnsi" w:cstheme="majorHAnsi"/>
          <w:sz w:val="28"/>
          <w:szCs w:val="28"/>
        </w:rPr>
        <w:t>đ</w:t>
      </w:r>
      <w:r w:rsidR="00F915D3">
        <w:rPr>
          <w:rFonts w:asciiTheme="majorHAnsi" w:hAnsiTheme="majorHAnsi" w:cstheme="majorHAnsi"/>
          <w:sz w:val="28"/>
          <w:szCs w:val="28"/>
        </w:rPr>
        <w:t>ã ban hành 02</w:t>
      </w:r>
      <w:r w:rsidR="003959C8" w:rsidRPr="00E6186E">
        <w:rPr>
          <w:rFonts w:asciiTheme="majorHAnsi" w:hAnsiTheme="majorHAnsi" w:cstheme="majorHAnsi"/>
          <w:sz w:val="28"/>
          <w:szCs w:val="28"/>
        </w:rPr>
        <w:t xml:space="preserve"> văn bản quy phạm pháp luật: </w:t>
      </w:r>
      <w:r w:rsidR="00BE2537" w:rsidRPr="00E6186E">
        <w:rPr>
          <w:rFonts w:asciiTheme="majorHAnsi" w:hAnsiTheme="majorHAnsi" w:cstheme="majorHAnsi"/>
          <w:sz w:val="28"/>
          <w:szCs w:val="28"/>
        </w:rPr>
        <w:t xml:space="preserve">Nghị quyết số </w:t>
      </w:r>
      <w:r w:rsidR="0036193A">
        <w:rPr>
          <w:rFonts w:asciiTheme="majorHAnsi" w:hAnsiTheme="majorHAnsi" w:cstheme="majorHAnsi"/>
          <w:sz w:val="28"/>
          <w:szCs w:val="28"/>
        </w:rPr>
        <w:t>09</w:t>
      </w:r>
      <w:r w:rsidR="00BE2537" w:rsidRPr="00E6186E">
        <w:rPr>
          <w:rFonts w:asciiTheme="majorHAnsi" w:hAnsiTheme="majorHAnsi" w:cstheme="majorHAnsi"/>
          <w:sz w:val="28"/>
          <w:szCs w:val="28"/>
        </w:rPr>
        <w:t>/202</w:t>
      </w:r>
      <w:r w:rsidR="0036193A">
        <w:rPr>
          <w:rFonts w:asciiTheme="majorHAnsi" w:hAnsiTheme="majorHAnsi" w:cstheme="majorHAnsi"/>
          <w:sz w:val="28"/>
          <w:szCs w:val="28"/>
        </w:rPr>
        <w:t>1</w:t>
      </w:r>
      <w:r w:rsidR="003959C8" w:rsidRPr="00E6186E">
        <w:rPr>
          <w:rFonts w:asciiTheme="majorHAnsi" w:hAnsiTheme="majorHAnsi" w:cstheme="majorHAnsi"/>
          <w:sz w:val="28"/>
          <w:szCs w:val="28"/>
        </w:rPr>
        <w:t>/NQ-HĐND ngày 2</w:t>
      </w:r>
      <w:r w:rsidR="0036193A">
        <w:rPr>
          <w:rFonts w:asciiTheme="majorHAnsi" w:hAnsiTheme="majorHAnsi" w:cstheme="majorHAnsi"/>
          <w:sz w:val="28"/>
          <w:szCs w:val="28"/>
        </w:rPr>
        <w:t>0</w:t>
      </w:r>
      <w:r w:rsidR="00BE2537" w:rsidRPr="00E6186E">
        <w:rPr>
          <w:rFonts w:asciiTheme="majorHAnsi" w:hAnsiTheme="majorHAnsi" w:cstheme="majorHAnsi"/>
          <w:sz w:val="28"/>
          <w:szCs w:val="28"/>
        </w:rPr>
        <w:t xml:space="preserve"> tháng </w:t>
      </w:r>
      <w:r w:rsidR="0036193A">
        <w:rPr>
          <w:rFonts w:asciiTheme="majorHAnsi" w:hAnsiTheme="majorHAnsi" w:cstheme="majorHAnsi"/>
          <w:sz w:val="28"/>
          <w:szCs w:val="28"/>
        </w:rPr>
        <w:t>7</w:t>
      </w:r>
      <w:r w:rsidR="00BE2537" w:rsidRPr="00E6186E">
        <w:rPr>
          <w:rFonts w:asciiTheme="majorHAnsi" w:hAnsiTheme="majorHAnsi" w:cstheme="majorHAnsi"/>
          <w:sz w:val="28"/>
          <w:szCs w:val="28"/>
        </w:rPr>
        <w:t xml:space="preserve"> năm 202</w:t>
      </w:r>
      <w:r w:rsidR="00531748">
        <w:rPr>
          <w:rFonts w:asciiTheme="majorHAnsi" w:hAnsiTheme="majorHAnsi" w:cstheme="majorHAnsi"/>
          <w:sz w:val="28"/>
          <w:szCs w:val="28"/>
        </w:rPr>
        <w:t>1</w:t>
      </w:r>
      <w:bookmarkStart w:id="0" w:name="_GoBack"/>
      <w:bookmarkEnd w:id="0"/>
      <w:r w:rsidR="003959C8" w:rsidRPr="00E6186E">
        <w:rPr>
          <w:rFonts w:asciiTheme="majorHAnsi" w:hAnsiTheme="majorHAnsi" w:cstheme="majorHAnsi"/>
          <w:sz w:val="28"/>
          <w:szCs w:val="28"/>
        </w:rPr>
        <w:t xml:space="preserve"> của Hội </w:t>
      </w:r>
      <w:r w:rsidR="00FB4F4C" w:rsidRPr="00E6186E">
        <w:rPr>
          <w:rFonts w:asciiTheme="majorHAnsi" w:hAnsiTheme="majorHAnsi" w:cstheme="majorHAnsi"/>
          <w:sz w:val="28"/>
          <w:szCs w:val="28"/>
        </w:rPr>
        <w:t>đ</w:t>
      </w:r>
      <w:r w:rsidR="003959C8" w:rsidRPr="00E6186E">
        <w:rPr>
          <w:rFonts w:asciiTheme="majorHAnsi" w:hAnsiTheme="majorHAnsi" w:cstheme="majorHAnsi"/>
          <w:sz w:val="28"/>
          <w:szCs w:val="28"/>
        </w:rPr>
        <w:t>ồng nhân dân xã về nhiệm vụ phát</w:t>
      </w:r>
      <w:r w:rsidR="00BE2537" w:rsidRPr="00E6186E">
        <w:rPr>
          <w:rFonts w:asciiTheme="majorHAnsi" w:hAnsiTheme="majorHAnsi" w:cstheme="majorHAnsi"/>
          <w:sz w:val="28"/>
          <w:szCs w:val="28"/>
        </w:rPr>
        <w:t xml:space="preserve"> triển kinh tế - xã hội </w:t>
      </w:r>
      <w:r w:rsidR="0036193A">
        <w:rPr>
          <w:rFonts w:asciiTheme="majorHAnsi" w:hAnsiTheme="majorHAnsi" w:cstheme="majorHAnsi"/>
          <w:sz w:val="28"/>
          <w:szCs w:val="28"/>
        </w:rPr>
        <w:t xml:space="preserve">6 tháng đầu </w:t>
      </w:r>
      <w:r w:rsidR="00BE2537" w:rsidRPr="00E6186E">
        <w:rPr>
          <w:rFonts w:asciiTheme="majorHAnsi" w:hAnsiTheme="majorHAnsi" w:cstheme="majorHAnsi"/>
          <w:sz w:val="28"/>
          <w:szCs w:val="28"/>
        </w:rPr>
        <w:t>năm 2021</w:t>
      </w:r>
      <w:r w:rsidR="0036193A">
        <w:rPr>
          <w:rFonts w:asciiTheme="majorHAnsi" w:hAnsiTheme="majorHAnsi" w:cstheme="majorHAnsi"/>
          <w:sz w:val="28"/>
          <w:szCs w:val="28"/>
        </w:rPr>
        <w:t>,</w:t>
      </w:r>
      <w:r w:rsidR="007E1FC1">
        <w:rPr>
          <w:rFonts w:asciiTheme="majorHAnsi" w:hAnsiTheme="majorHAnsi" w:cstheme="majorHAnsi"/>
          <w:sz w:val="28"/>
          <w:szCs w:val="28"/>
        </w:rPr>
        <w:t xml:space="preserve"> </w:t>
      </w:r>
      <w:r w:rsidR="0036193A" w:rsidRPr="00E6186E">
        <w:rPr>
          <w:rFonts w:asciiTheme="majorHAnsi" w:hAnsiTheme="majorHAnsi" w:cstheme="majorHAnsi"/>
          <w:sz w:val="28"/>
          <w:szCs w:val="28"/>
        </w:rPr>
        <w:t>Nghị quy</w:t>
      </w:r>
      <w:r w:rsidR="0036193A">
        <w:rPr>
          <w:rFonts w:asciiTheme="majorHAnsi" w:hAnsiTheme="majorHAnsi" w:cstheme="majorHAnsi"/>
          <w:sz w:val="28"/>
          <w:szCs w:val="28"/>
        </w:rPr>
        <w:t>ết số 10</w:t>
      </w:r>
      <w:r w:rsidR="0036193A" w:rsidRPr="00E6186E">
        <w:rPr>
          <w:rFonts w:asciiTheme="majorHAnsi" w:hAnsiTheme="majorHAnsi" w:cstheme="majorHAnsi"/>
          <w:sz w:val="28"/>
          <w:szCs w:val="28"/>
        </w:rPr>
        <w:t>/202</w:t>
      </w:r>
      <w:r w:rsidR="0036193A">
        <w:rPr>
          <w:rFonts w:asciiTheme="majorHAnsi" w:hAnsiTheme="majorHAnsi" w:cstheme="majorHAnsi"/>
          <w:sz w:val="28"/>
          <w:szCs w:val="28"/>
        </w:rPr>
        <w:t>1</w:t>
      </w:r>
      <w:r w:rsidR="0036193A" w:rsidRPr="00E6186E">
        <w:rPr>
          <w:rFonts w:asciiTheme="majorHAnsi" w:hAnsiTheme="majorHAnsi" w:cstheme="majorHAnsi"/>
          <w:sz w:val="28"/>
          <w:szCs w:val="28"/>
        </w:rPr>
        <w:t>/NQ-HĐND ngày 2</w:t>
      </w:r>
      <w:r w:rsidR="0036193A">
        <w:rPr>
          <w:rFonts w:asciiTheme="majorHAnsi" w:hAnsiTheme="majorHAnsi" w:cstheme="majorHAnsi"/>
          <w:sz w:val="28"/>
          <w:szCs w:val="28"/>
        </w:rPr>
        <w:t>0</w:t>
      </w:r>
      <w:r w:rsidR="0036193A" w:rsidRPr="00E6186E">
        <w:rPr>
          <w:rFonts w:asciiTheme="majorHAnsi" w:hAnsiTheme="majorHAnsi" w:cstheme="majorHAnsi"/>
          <w:sz w:val="28"/>
          <w:szCs w:val="28"/>
        </w:rPr>
        <w:t xml:space="preserve"> tháng </w:t>
      </w:r>
      <w:r w:rsidR="0036193A">
        <w:rPr>
          <w:rFonts w:asciiTheme="majorHAnsi" w:hAnsiTheme="majorHAnsi" w:cstheme="majorHAnsi"/>
          <w:sz w:val="28"/>
          <w:szCs w:val="28"/>
        </w:rPr>
        <w:t>7 năm 2021</w:t>
      </w:r>
      <w:r w:rsidR="0036193A" w:rsidRPr="00E6186E">
        <w:rPr>
          <w:rFonts w:asciiTheme="majorHAnsi" w:hAnsiTheme="majorHAnsi" w:cstheme="majorHAnsi"/>
          <w:sz w:val="28"/>
          <w:szCs w:val="28"/>
        </w:rPr>
        <w:t xml:space="preserve"> của Hội đồng nhân dân xã về nhiệm vụ phát triển kinh tế - xã hội</w:t>
      </w:r>
      <w:r w:rsidR="0036193A">
        <w:rPr>
          <w:rFonts w:asciiTheme="majorHAnsi" w:hAnsiTheme="majorHAnsi" w:cstheme="majorHAnsi"/>
          <w:sz w:val="28"/>
          <w:szCs w:val="28"/>
        </w:rPr>
        <w:t xml:space="preserve"> 5</w:t>
      </w:r>
      <w:r w:rsidR="0036193A" w:rsidRPr="00E6186E">
        <w:rPr>
          <w:rFonts w:asciiTheme="majorHAnsi" w:hAnsiTheme="majorHAnsi" w:cstheme="majorHAnsi"/>
          <w:sz w:val="28"/>
          <w:szCs w:val="28"/>
        </w:rPr>
        <w:t xml:space="preserve"> năm </w:t>
      </w:r>
      <w:r w:rsidR="0036193A">
        <w:rPr>
          <w:rFonts w:asciiTheme="majorHAnsi" w:hAnsiTheme="majorHAnsi" w:cstheme="majorHAnsi"/>
          <w:sz w:val="28"/>
          <w:szCs w:val="28"/>
        </w:rPr>
        <w:t>(</w:t>
      </w:r>
      <w:r w:rsidR="0036193A" w:rsidRPr="00E6186E">
        <w:rPr>
          <w:rFonts w:asciiTheme="majorHAnsi" w:hAnsiTheme="majorHAnsi" w:cstheme="majorHAnsi"/>
          <w:sz w:val="28"/>
          <w:szCs w:val="28"/>
        </w:rPr>
        <w:t>2021</w:t>
      </w:r>
      <w:r w:rsidR="0036193A">
        <w:rPr>
          <w:rFonts w:asciiTheme="majorHAnsi" w:hAnsiTheme="majorHAnsi" w:cstheme="majorHAnsi"/>
          <w:sz w:val="28"/>
          <w:szCs w:val="28"/>
        </w:rPr>
        <w:t>-2025)</w:t>
      </w:r>
      <w:r w:rsidR="007E1FC1">
        <w:rPr>
          <w:rFonts w:asciiTheme="majorHAnsi" w:hAnsiTheme="majorHAnsi" w:cstheme="majorHAnsi"/>
          <w:sz w:val="28"/>
          <w:szCs w:val="28"/>
        </w:rPr>
        <w:t>.</w:t>
      </w:r>
      <w:r w:rsidR="0036193A" w:rsidRPr="00E6186E">
        <w:rPr>
          <w:rFonts w:asciiTheme="majorHAnsi" w:hAnsiTheme="majorHAnsi" w:cstheme="majorHAnsi"/>
          <w:sz w:val="28"/>
          <w:szCs w:val="28"/>
        </w:rPr>
        <w:t xml:space="preserve"> </w:t>
      </w:r>
    </w:p>
    <w:p w:rsidR="00BE1012" w:rsidRDefault="00405D3B" w:rsidP="00BE1012">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xml:space="preserve">- Để thực hiện tốt các nhiệm vụ liên quan đến cải cách thể chế, </w:t>
      </w:r>
      <w:r w:rsidR="00BE1012">
        <w:rPr>
          <w:rFonts w:asciiTheme="majorHAnsi" w:hAnsiTheme="majorHAnsi" w:cstheme="majorHAnsi"/>
          <w:sz w:val="28"/>
          <w:szCs w:val="28"/>
        </w:rPr>
        <w:t>năm 2021</w:t>
      </w:r>
      <w:r w:rsidRPr="00E6186E">
        <w:rPr>
          <w:rFonts w:asciiTheme="majorHAnsi" w:hAnsiTheme="majorHAnsi" w:cstheme="majorHAnsi"/>
          <w:sz w:val="28"/>
          <w:szCs w:val="28"/>
        </w:rPr>
        <w:t xml:space="preserve"> UBND xã cũng đã ban hành Kế hoạch số 19/KH-UBND ngày 25/01/2021 về phổ biến giáo dục pháp luật trên địa bàn xã Quảng Thành năm 2021; Kế hoạch số 20/KH-UBND ngày 25/01/2021về theo dõi thi hành pháp luật năm 2021 trên địa bàn xã và Kế hoạch số 23/KH-UBND ngày 25/01/2021 về thực hiện công tác hòa giải cơ sở năm 2021.</w:t>
      </w:r>
    </w:p>
    <w:p w:rsidR="00BE1012" w:rsidRPr="00E6186E" w:rsidRDefault="00BE1012"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BE1012">
        <w:rPr>
          <w:rFonts w:asciiTheme="majorHAnsi" w:hAnsiTheme="majorHAnsi" w:cstheme="majorHAnsi"/>
          <w:sz w:val="28"/>
          <w:szCs w:val="28"/>
        </w:rPr>
        <w:t>- Trên cơ sở các kế hoạch đã ban hành</w:t>
      </w:r>
      <w:r>
        <w:rPr>
          <w:rFonts w:asciiTheme="majorHAnsi" w:hAnsiTheme="majorHAnsi" w:cstheme="majorHAnsi"/>
          <w:sz w:val="28"/>
          <w:szCs w:val="28"/>
        </w:rPr>
        <w:t>,</w:t>
      </w:r>
      <w:r w:rsidRPr="00BE1012">
        <w:rPr>
          <w:rFonts w:asciiTheme="majorHAnsi" w:hAnsiTheme="majorHAnsi" w:cstheme="majorHAnsi"/>
          <w:sz w:val="28"/>
          <w:szCs w:val="28"/>
        </w:rPr>
        <w:t xml:space="preserve"> công chức Tư pháp - Hộ tịch đã tham mưu UBND xã báo cáo kịp thời công tác phổ biến, giáo dục pháp luật, hòa giải ở c</w:t>
      </w:r>
      <w:r w:rsidR="009119EA">
        <w:rPr>
          <w:rFonts w:asciiTheme="majorHAnsi" w:hAnsiTheme="majorHAnsi" w:cstheme="majorHAnsi"/>
          <w:sz w:val="28"/>
          <w:szCs w:val="28"/>
        </w:rPr>
        <w:t xml:space="preserve">ơ sở, chuẩn tiếp cận pháp luật </w:t>
      </w:r>
      <w:r w:rsidRPr="00BE1012">
        <w:rPr>
          <w:rFonts w:asciiTheme="majorHAnsi" w:hAnsiTheme="majorHAnsi" w:cstheme="majorHAnsi"/>
          <w:sz w:val="28"/>
          <w:szCs w:val="28"/>
        </w:rPr>
        <w:t xml:space="preserve">năm 2021. Đồng thời báo cáo </w:t>
      </w:r>
      <w:r>
        <w:rPr>
          <w:rFonts w:asciiTheme="majorHAnsi" w:hAnsiTheme="majorHAnsi" w:cstheme="majorHAnsi"/>
          <w:sz w:val="28"/>
          <w:szCs w:val="28"/>
          <w:shd w:val="clear" w:color="auto" w:fill="FFFFFF"/>
          <w:lang w:val="de-DE"/>
        </w:rPr>
        <w:t>T</w:t>
      </w:r>
      <w:r w:rsidRPr="00BE1012">
        <w:rPr>
          <w:rFonts w:asciiTheme="majorHAnsi" w:hAnsiTheme="majorHAnsi" w:cstheme="majorHAnsi"/>
          <w:sz w:val="28"/>
          <w:szCs w:val="28"/>
          <w:shd w:val="clear" w:color="auto" w:fill="FFFFFF"/>
          <w:lang w:val="de-DE"/>
        </w:rPr>
        <w:t>ổng kết  thực hiện Nghị định số 23/2015/NĐ-CP ngày 16/02/2015 của Chính phủ về cấp bản sao từ sổ gốc, chứng thực bản sao từ bản chính, chứng thực chữ ký và chứng thực hợp đồng, giao dịch và các văn bản hướng dẫn thi hành</w:t>
      </w:r>
      <w:r w:rsidR="004249E1">
        <w:rPr>
          <w:rFonts w:asciiTheme="majorHAnsi" w:hAnsiTheme="majorHAnsi" w:cstheme="majorHAnsi"/>
          <w:sz w:val="28"/>
          <w:szCs w:val="28"/>
          <w:shd w:val="clear" w:color="auto" w:fill="FFFFFF"/>
          <w:lang w:val="de-DE"/>
        </w:rPr>
        <w:t xml:space="preserve"> của ngành Tư pháp</w:t>
      </w:r>
      <w:r>
        <w:rPr>
          <w:rFonts w:asciiTheme="majorHAnsi" w:hAnsiTheme="majorHAnsi" w:cstheme="majorHAnsi"/>
          <w:sz w:val="28"/>
          <w:szCs w:val="28"/>
          <w:shd w:val="clear" w:color="auto" w:fill="FFFFFF"/>
          <w:lang w:val="de-DE"/>
        </w:rPr>
        <w:t>.</w:t>
      </w:r>
    </w:p>
    <w:p w:rsidR="00FB4F4C" w:rsidRPr="00E6186E" w:rsidRDefault="00FB4F4C"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b/>
          <w:sz w:val="28"/>
          <w:szCs w:val="28"/>
        </w:rPr>
      </w:pPr>
      <w:r w:rsidRPr="00E6186E">
        <w:rPr>
          <w:rFonts w:asciiTheme="majorHAnsi" w:hAnsiTheme="majorHAnsi" w:cstheme="majorHAnsi"/>
          <w:b/>
          <w:sz w:val="28"/>
          <w:szCs w:val="28"/>
        </w:rPr>
        <w:t xml:space="preserve">2. </w:t>
      </w:r>
      <w:r w:rsidR="003959C8" w:rsidRPr="00E6186E">
        <w:rPr>
          <w:rFonts w:asciiTheme="majorHAnsi" w:hAnsiTheme="majorHAnsi" w:cstheme="majorHAnsi"/>
          <w:b/>
          <w:sz w:val="28"/>
          <w:szCs w:val="28"/>
        </w:rPr>
        <w:t xml:space="preserve">Cải cách thủ tục hành chính </w:t>
      </w:r>
    </w:p>
    <w:p w:rsidR="00D366BB" w:rsidRPr="00E6186E" w:rsidRDefault="003959C8"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xml:space="preserve">- </w:t>
      </w:r>
      <w:r w:rsidR="00D366BB" w:rsidRPr="00E6186E">
        <w:rPr>
          <w:rFonts w:asciiTheme="majorHAnsi" w:hAnsiTheme="majorHAnsi" w:cstheme="majorHAnsi"/>
          <w:sz w:val="28"/>
          <w:szCs w:val="28"/>
        </w:rPr>
        <w:t>Ngày 25/01/2021</w:t>
      </w:r>
      <w:r w:rsidR="008B4DFC">
        <w:rPr>
          <w:rFonts w:asciiTheme="majorHAnsi" w:hAnsiTheme="majorHAnsi" w:cstheme="majorHAnsi"/>
          <w:sz w:val="28"/>
          <w:szCs w:val="28"/>
        </w:rPr>
        <w:t xml:space="preserve"> </w:t>
      </w:r>
      <w:r w:rsidR="00D366BB" w:rsidRPr="00E6186E">
        <w:rPr>
          <w:rFonts w:asciiTheme="majorHAnsi" w:hAnsiTheme="majorHAnsi" w:cstheme="majorHAnsi"/>
          <w:sz w:val="28"/>
          <w:szCs w:val="28"/>
        </w:rPr>
        <w:t xml:space="preserve">UBND xã </w:t>
      </w:r>
      <w:r w:rsidR="00FB4F4C" w:rsidRPr="00E6186E">
        <w:rPr>
          <w:rFonts w:asciiTheme="majorHAnsi" w:hAnsiTheme="majorHAnsi" w:cstheme="majorHAnsi"/>
          <w:sz w:val="28"/>
          <w:szCs w:val="28"/>
        </w:rPr>
        <w:t>đ</w:t>
      </w:r>
      <w:r w:rsidRPr="00E6186E">
        <w:rPr>
          <w:rFonts w:asciiTheme="majorHAnsi" w:hAnsiTheme="majorHAnsi" w:cstheme="majorHAnsi"/>
          <w:sz w:val="28"/>
          <w:szCs w:val="28"/>
        </w:rPr>
        <w:t xml:space="preserve">ã ban hành </w:t>
      </w:r>
      <w:r w:rsidR="00D366BB" w:rsidRPr="00E6186E">
        <w:rPr>
          <w:rFonts w:asciiTheme="majorHAnsi" w:hAnsiTheme="majorHAnsi" w:cstheme="majorHAnsi"/>
          <w:sz w:val="28"/>
          <w:szCs w:val="28"/>
        </w:rPr>
        <w:t xml:space="preserve">Kế hoạch số </w:t>
      </w:r>
      <w:r w:rsidR="004660D2" w:rsidRPr="00E6186E">
        <w:rPr>
          <w:rFonts w:asciiTheme="majorHAnsi" w:hAnsiTheme="majorHAnsi" w:cstheme="majorHAnsi"/>
          <w:sz w:val="28"/>
          <w:szCs w:val="28"/>
        </w:rPr>
        <w:t>24/KH-UBND về công tác kiểm soát thủ tục hành chính năm 2021</w:t>
      </w:r>
      <w:r w:rsidR="00D366BB" w:rsidRPr="00E6186E">
        <w:rPr>
          <w:rFonts w:asciiTheme="majorHAnsi" w:hAnsiTheme="majorHAnsi" w:cstheme="majorHAnsi"/>
          <w:sz w:val="28"/>
          <w:szCs w:val="28"/>
        </w:rPr>
        <w:t xml:space="preserve"> đã xác định 5 nhiệm vụ trọng tâm.</w:t>
      </w:r>
    </w:p>
    <w:p w:rsidR="00D366BB" w:rsidRPr="00E6186E" w:rsidRDefault="00D366BB"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xml:space="preserve">- UBND đã ban hành Kế hoạch số 13/KH-UBND ngày 20/01/2021 về rà soát, đánh giá thủ tục hành chính năm 2021, chỉ đạo công chức Văn phòng - Thống kê phối hợp với các bộ phận liên quan tiến hành rà soát danh mục thủ tục hành chính tại bộ phận tiếp phận và trả kết quả.  </w:t>
      </w:r>
    </w:p>
    <w:p w:rsidR="00D366BB" w:rsidRPr="00F84826" w:rsidRDefault="00D366BB" w:rsidP="00E6186E">
      <w:pPr>
        <w:spacing w:after="120" w:line="360" w:lineRule="exact"/>
        <w:ind w:firstLine="680"/>
        <w:jc w:val="both"/>
        <w:rPr>
          <w:rFonts w:asciiTheme="majorHAnsi" w:hAnsiTheme="majorHAnsi" w:cstheme="majorHAnsi"/>
          <w:sz w:val="28"/>
          <w:szCs w:val="28"/>
          <w:lang w:val="en-US"/>
        </w:rPr>
      </w:pPr>
      <w:r w:rsidRPr="00E6186E">
        <w:rPr>
          <w:rFonts w:asciiTheme="majorHAnsi" w:hAnsiTheme="majorHAnsi" w:cstheme="majorHAnsi"/>
          <w:bCs/>
          <w:sz w:val="28"/>
          <w:szCs w:val="28"/>
        </w:rPr>
        <w:t xml:space="preserve">- Tiếp tục chỉ đạo </w:t>
      </w:r>
      <w:r w:rsidR="001A30A0" w:rsidRPr="00E6186E">
        <w:rPr>
          <w:rFonts w:asciiTheme="majorHAnsi" w:hAnsiTheme="majorHAnsi" w:cstheme="majorHAnsi"/>
          <w:sz w:val="28"/>
          <w:szCs w:val="28"/>
          <w:lang w:val="en-GB"/>
        </w:rPr>
        <w:t>Bộ phận tiếp nhận và trả kết quả</w:t>
      </w:r>
      <w:r w:rsidRPr="00E6186E">
        <w:rPr>
          <w:rFonts w:asciiTheme="majorHAnsi" w:hAnsiTheme="majorHAnsi" w:cstheme="majorHAnsi"/>
          <w:bCs/>
          <w:sz w:val="28"/>
          <w:szCs w:val="28"/>
        </w:rPr>
        <w:t xml:space="preserve"> tiến hành niêm yết công khai thủ tục hành chính theo Quyết định số 43/2018/QĐ-UBND ngày 08/9/2018 của UBND tỉnh</w:t>
      </w:r>
      <w:r w:rsidRPr="00E6186E">
        <w:rPr>
          <w:rFonts w:asciiTheme="majorHAnsi" w:hAnsiTheme="majorHAnsi" w:cstheme="majorHAnsi"/>
          <w:sz w:val="28"/>
          <w:szCs w:val="28"/>
        </w:rPr>
        <w:t>. Đồng thời, đã kịp thời rà soát, cập nhật các thủ tục hành chính của cấp trên để niêm yết và đưa vào thực hiện nhằm tạo điều kiện thuận lợi cho tổ chức, cá nhân trong việc giải quyết thủ tục hành chính và giám sát quá trình giải quyết thủ tục hành chính cho tổ chức và công dân; tăng cường ứng dụng công nghệ thông tin trong giải quyết công việc củ</w:t>
      </w:r>
      <w:r w:rsidR="00F84826">
        <w:rPr>
          <w:rFonts w:asciiTheme="majorHAnsi" w:hAnsiTheme="majorHAnsi" w:cstheme="majorHAnsi"/>
          <w:sz w:val="28"/>
          <w:szCs w:val="28"/>
        </w:rPr>
        <w:t>a cơ quan</w:t>
      </w:r>
      <w:r w:rsidR="00F84826">
        <w:rPr>
          <w:rFonts w:asciiTheme="majorHAnsi" w:hAnsiTheme="majorHAnsi" w:cstheme="majorHAnsi"/>
          <w:sz w:val="28"/>
          <w:szCs w:val="28"/>
          <w:lang w:val="en-US"/>
        </w:rPr>
        <w:t>.</w:t>
      </w:r>
    </w:p>
    <w:p w:rsidR="00FB4F4C" w:rsidRDefault="001A30A0"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lastRenderedPageBreak/>
        <w:t xml:space="preserve">- </w:t>
      </w:r>
      <w:r w:rsidR="003959C8" w:rsidRPr="00E6186E">
        <w:rPr>
          <w:rFonts w:asciiTheme="majorHAnsi" w:hAnsiTheme="majorHAnsi" w:cstheme="majorHAnsi"/>
          <w:sz w:val="28"/>
          <w:szCs w:val="28"/>
        </w:rPr>
        <w:t xml:space="preserve">Tình hình tiếp nhận, xử lý phản ánh, kiến nghị của cá nhân, tổ chức về quy </w:t>
      </w:r>
      <w:r w:rsidR="00FB4F4C" w:rsidRPr="00E6186E">
        <w:rPr>
          <w:rFonts w:asciiTheme="majorHAnsi" w:hAnsiTheme="majorHAnsi" w:cstheme="majorHAnsi"/>
          <w:sz w:val="28"/>
          <w:szCs w:val="28"/>
        </w:rPr>
        <w:t>định hành chí</w:t>
      </w:r>
      <w:r w:rsidR="003959C8" w:rsidRPr="00E6186E">
        <w:rPr>
          <w:rFonts w:asciiTheme="majorHAnsi" w:hAnsiTheme="majorHAnsi" w:cstheme="majorHAnsi"/>
          <w:sz w:val="28"/>
          <w:szCs w:val="28"/>
        </w:rPr>
        <w:t>nh</w:t>
      </w:r>
      <w:r w:rsidRPr="00E6186E">
        <w:rPr>
          <w:rFonts w:asciiTheme="majorHAnsi" w:hAnsiTheme="majorHAnsi" w:cstheme="majorHAnsi"/>
          <w:sz w:val="28"/>
          <w:szCs w:val="28"/>
        </w:rPr>
        <w:t xml:space="preserve"> được UBND xã quan tâm, thực hiện như: </w:t>
      </w:r>
      <w:r w:rsidRPr="00E6186E">
        <w:rPr>
          <w:rFonts w:asciiTheme="majorHAnsi" w:hAnsiTheme="majorHAnsi" w:cstheme="majorHAnsi"/>
          <w:sz w:val="28"/>
          <w:szCs w:val="28"/>
          <w:lang w:val="en-GB"/>
        </w:rPr>
        <w:t>công khai các thông tin về địa chỉ, email, số điện thoại của cơ quan tiếp nhận, xử lý phản ánh, khiếu nại trên trang thông tin điện tử xã và tại bảng niêm yết TTHC để tiếp nhận xử lý phản ánh, kiến nghị, khiếu nại của cá nhân, tổ chức về quy định hành chính</w:t>
      </w:r>
      <w:r w:rsidR="003959C8" w:rsidRPr="00E6186E">
        <w:rPr>
          <w:rFonts w:asciiTheme="majorHAnsi" w:hAnsiTheme="majorHAnsi" w:cstheme="majorHAnsi"/>
          <w:sz w:val="28"/>
          <w:szCs w:val="28"/>
        </w:rPr>
        <w:t xml:space="preserve">. Trong </w:t>
      </w:r>
      <w:r w:rsidR="00BE1012">
        <w:rPr>
          <w:rFonts w:asciiTheme="majorHAnsi" w:hAnsiTheme="majorHAnsi" w:cstheme="majorHAnsi"/>
          <w:sz w:val="28"/>
          <w:szCs w:val="28"/>
        </w:rPr>
        <w:t>năm 2021</w:t>
      </w:r>
      <w:r w:rsidR="003959C8" w:rsidRPr="00E6186E">
        <w:rPr>
          <w:rFonts w:asciiTheme="majorHAnsi" w:hAnsiTheme="majorHAnsi" w:cstheme="majorHAnsi"/>
          <w:sz w:val="28"/>
          <w:szCs w:val="28"/>
        </w:rPr>
        <w:t xml:space="preserve"> </w:t>
      </w:r>
      <w:r w:rsidR="00EA2881">
        <w:rPr>
          <w:rFonts w:asciiTheme="majorHAnsi" w:hAnsiTheme="majorHAnsi" w:cstheme="majorHAnsi"/>
          <w:sz w:val="28"/>
          <w:szCs w:val="28"/>
        </w:rPr>
        <w:t>không có</w:t>
      </w:r>
      <w:r w:rsidR="003959C8" w:rsidRPr="00E6186E">
        <w:rPr>
          <w:rFonts w:asciiTheme="majorHAnsi" w:hAnsiTheme="majorHAnsi" w:cstheme="majorHAnsi"/>
          <w:sz w:val="28"/>
          <w:szCs w:val="28"/>
        </w:rPr>
        <w:t xml:space="preserve"> phản ánh, kiến nghị </w:t>
      </w:r>
      <w:r w:rsidR="00EA2881">
        <w:rPr>
          <w:rFonts w:asciiTheme="majorHAnsi" w:hAnsiTheme="majorHAnsi" w:cstheme="majorHAnsi"/>
          <w:sz w:val="28"/>
          <w:szCs w:val="28"/>
        </w:rPr>
        <w:t xml:space="preserve">nào </w:t>
      </w:r>
      <w:r w:rsidR="003959C8" w:rsidRPr="00E6186E">
        <w:rPr>
          <w:rFonts w:asciiTheme="majorHAnsi" w:hAnsiTheme="majorHAnsi" w:cstheme="majorHAnsi"/>
          <w:sz w:val="28"/>
          <w:szCs w:val="28"/>
        </w:rPr>
        <w:t xml:space="preserve">về quy </w:t>
      </w:r>
      <w:r w:rsidR="00FB4F4C" w:rsidRPr="00E6186E">
        <w:rPr>
          <w:rFonts w:asciiTheme="majorHAnsi" w:hAnsiTheme="majorHAnsi" w:cstheme="majorHAnsi"/>
          <w:sz w:val="28"/>
          <w:szCs w:val="28"/>
        </w:rPr>
        <w:t>định hành chí</w:t>
      </w:r>
      <w:r w:rsidR="003959C8" w:rsidRPr="00E6186E">
        <w:rPr>
          <w:rFonts w:asciiTheme="majorHAnsi" w:hAnsiTheme="majorHAnsi" w:cstheme="majorHAnsi"/>
          <w:sz w:val="28"/>
          <w:szCs w:val="28"/>
        </w:rPr>
        <w:t xml:space="preserve">nh của tổ chức, công dân. </w:t>
      </w:r>
    </w:p>
    <w:p w:rsidR="00292066" w:rsidRPr="003008D9" w:rsidRDefault="00292066"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color w:val="000000" w:themeColor="text1"/>
          <w:sz w:val="28"/>
          <w:szCs w:val="28"/>
        </w:rPr>
      </w:pPr>
      <w:r w:rsidRPr="003008D9">
        <w:rPr>
          <w:rFonts w:asciiTheme="majorHAnsi" w:hAnsiTheme="majorHAnsi" w:cstheme="majorHAnsi"/>
          <w:color w:val="000000" w:themeColor="text1"/>
          <w:sz w:val="28"/>
          <w:szCs w:val="28"/>
        </w:rPr>
        <w:t>- Thường xuyên đồng bộ và thiết lập các TTHC mới để đảm bảo quy định và quá trình tiếp nhận hồ sơ của các bộ phận.</w:t>
      </w:r>
      <w:r w:rsidR="00EA2881">
        <w:rPr>
          <w:rFonts w:asciiTheme="majorHAnsi" w:hAnsiTheme="majorHAnsi" w:cstheme="majorHAnsi"/>
          <w:color w:val="000000" w:themeColor="text1"/>
          <w:sz w:val="28"/>
          <w:szCs w:val="28"/>
        </w:rPr>
        <w:t xml:space="preserve"> Hiện tại có 218</w:t>
      </w:r>
      <w:r w:rsidR="007E2428">
        <w:rPr>
          <w:rFonts w:asciiTheme="majorHAnsi" w:hAnsiTheme="majorHAnsi" w:cstheme="majorHAnsi"/>
          <w:color w:val="000000" w:themeColor="text1"/>
          <w:sz w:val="28"/>
          <w:szCs w:val="28"/>
        </w:rPr>
        <w:t xml:space="preserve"> </w:t>
      </w:r>
      <w:r w:rsidR="003008D9" w:rsidRPr="003008D9">
        <w:rPr>
          <w:rFonts w:asciiTheme="majorHAnsi" w:hAnsiTheme="majorHAnsi" w:cstheme="majorHAnsi"/>
          <w:color w:val="000000" w:themeColor="text1"/>
          <w:sz w:val="28"/>
          <w:szCs w:val="28"/>
        </w:rPr>
        <w:t>TTHC đã được đồng bộ và thiết lập đúng quy trình.</w:t>
      </w:r>
      <w:r w:rsidRPr="003008D9">
        <w:rPr>
          <w:rFonts w:asciiTheme="majorHAnsi" w:hAnsiTheme="majorHAnsi" w:cstheme="majorHAnsi"/>
          <w:color w:val="000000" w:themeColor="text1"/>
          <w:sz w:val="28"/>
          <w:szCs w:val="28"/>
        </w:rPr>
        <w:t xml:space="preserve"> </w:t>
      </w:r>
    </w:p>
    <w:p w:rsidR="00FB4F4C" w:rsidRPr="00E6186E" w:rsidRDefault="003959C8"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b/>
          <w:sz w:val="28"/>
          <w:szCs w:val="28"/>
        </w:rPr>
      </w:pPr>
      <w:r w:rsidRPr="00E6186E">
        <w:rPr>
          <w:rFonts w:asciiTheme="majorHAnsi" w:hAnsiTheme="majorHAnsi" w:cstheme="majorHAnsi"/>
          <w:b/>
          <w:sz w:val="28"/>
          <w:szCs w:val="28"/>
        </w:rPr>
        <w:t>3</w:t>
      </w:r>
      <w:r w:rsidR="00003698" w:rsidRPr="00E6186E">
        <w:rPr>
          <w:rFonts w:asciiTheme="majorHAnsi" w:hAnsiTheme="majorHAnsi" w:cstheme="majorHAnsi"/>
          <w:b/>
          <w:sz w:val="28"/>
          <w:szCs w:val="28"/>
        </w:rPr>
        <w:t>.</w:t>
      </w:r>
      <w:r w:rsidRPr="00E6186E">
        <w:rPr>
          <w:rFonts w:asciiTheme="majorHAnsi" w:hAnsiTheme="majorHAnsi" w:cstheme="majorHAnsi"/>
          <w:b/>
          <w:sz w:val="28"/>
          <w:szCs w:val="28"/>
        </w:rPr>
        <w:t xml:space="preserve"> Cải cách </w:t>
      </w:r>
      <w:r w:rsidR="00FB4F4C" w:rsidRPr="00E6186E">
        <w:rPr>
          <w:rFonts w:asciiTheme="majorHAnsi" w:hAnsiTheme="majorHAnsi" w:cstheme="majorHAnsi"/>
          <w:b/>
          <w:sz w:val="28"/>
          <w:szCs w:val="28"/>
        </w:rPr>
        <w:t>tổ chức bộ</w:t>
      </w:r>
      <w:r w:rsidRPr="00E6186E">
        <w:rPr>
          <w:rFonts w:asciiTheme="majorHAnsi" w:hAnsiTheme="majorHAnsi" w:cstheme="majorHAnsi"/>
          <w:b/>
          <w:sz w:val="28"/>
          <w:szCs w:val="28"/>
        </w:rPr>
        <w:t xml:space="preserve"> má</w:t>
      </w:r>
      <w:r w:rsidR="00FB4F4C" w:rsidRPr="00E6186E">
        <w:rPr>
          <w:rFonts w:asciiTheme="majorHAnsi" w:hAnsiTheme="majorHAnsi" w:cstheme="majorHAnsi"/>
          <w:b/>
          <w:sz w:val="28"/>
          <w:szCs w:val="28"/>
        </w:rPr>
        <w:t>y</w:t>
      </w:r>
      <w:r w:rsidRPr="00E6186E">
        <w:rPr>
          <w:rFonts w:asciiTheme="majorHAnsi" w:hAnsiTheme="majorHAnsi" w:cstheme="majorHAnsi"/>
          <w:b/>
          <w:sz w:val="28"/>
          <w:szCs w:val="28"/>
        </w:rPr>
        <w:t xml:space="preserve"> hành chính nhà nước </w:t>
      </w:r>
    </w:p>
    <w:p w:rsidR="00457DF3" w:rsidRPr="00E6186E" w:rsidRDefault="003959C8"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xml:space="preserve">- </w:t>
      </w:r>
      <w:r w:rsidR="00DA5007" w:rsidRPr="00E6186E">
        <w:rPr>
          <w:rFonts w:asciiTheme="majorHAnsi" w:hAnsiTheme="majorHAnsi" w:cstheme="majorHAnsi"/>
          <w:sz w:val="28"/>
          <w:szCs w:val="28"/>
        </w:rPr>
        <w:t xml:space="preserve">Trong </w:t>
      </w:r>
      <w:r w:rsidR="00BE1012">
        <w:rPr>
          <w:rFonts w:asciiTheme="majorHAnsi" w:hAnsiTheme="majorHAnsi" w:cstheme="majorHAnsi"/>
          <w:sz w:val="28"/>
          <w:szCs w:val="28"/>
        </w:rPr>
        <w:t>năm 2021</w:t>
      </w:r>
      <w:r w:rsidR="00DA5007" w:rsidRPr="00E6186E">
        <w:rPr>
          <w:rFonts w:asciiTheme="majorHAnsi" w:hAnsiTheme="majorHAnsi" w:cstheme="majorHAnsi"/>
          <w:sz w:val="28"/>
          <w:szCs w:val="28"/>
        </w:rPr>
        <w:t xml:space="preserve"> UBND xã đã có </w:t>
      </w:r>
      <w:r w:rsidR="00457DF3" w:rsidRPr="00E6186E">
        <w:rPr>
          <w:rFonts w:asciiTheme="majorHAnsi" w:hAnsiTheme="majorHAnsi" w:cstheme="majorHAnsi"/>
          <w:sz w:val="28"/>
          <w:szCs w:val="28"/>
        </w:rPr>
        <w:t>một số thay đổi về tổ chức bộ máy</w:t>
      </w:r>
      <w:r w:rsidR="00DA5007" w:rsidRPr="00E6186E">
        <w:rPr>
          <w:rFonts w:asciiTheme="majorHAnsi" w:hAnsiTheme="majorHAnsi" w:cstheme="majorHAnsi"/>
          <w:sz w:val="28"/>
          <w:szCs w:val="28"/>
        </w:rPr>
        <w:t xml:space="preserve">: </w:t>
      </w:r>
      <w:r w:rsidR="00457DF3" w:rsidRPr="00E6186E">
        <w:rPr>
          <w:rFonts w:asciiTheme="majorHAnsi" w:hAnsiTheme="majorHAnsi" w:cstheme="majorHAnsi"/>
          <w:sz w:val="28"/>
          <w:szCs w:val="28"/>
        </w:rPr>
        <w:t xml:space="preserve">một số cán bộ, công chức thực hiện </w:t>
      </w:r>
      <w:r w:rsidR="00DA5007" w:rsidRPr="00E6186E">
        <w:rPr>
          <w:rFonts w:asciiTheme="majorHAnsi" w:hAnsiTheme="majorHAnsi" w:cstheme="majorHAnsi"/>
          <w:sz w:val="28"/>
          <w:szCs w:val="28"/>
        </w:rPr>
        <w:t>kiêm nhiệm một số chức danh</w:t>
      </w:r>
      <w:r w:rsidR="00457DF3" w:rsidRPr="00E6186E">
        <w:rPr>
          <w:rFonts w:asciiTheme="majorHAnsi" w:hAnsiTheme="majorHAnsi" w:cstheme="majorHAnsi"/>
          <w:sz w:val="28"/>
          <w:szCs w:val="28"/>
        </w:rPr>
        <w:t xml:space="preserve"> thay (công chức Văn phòng - Thống kê kiêm nhiệm công chức Tư pháp </w:t>
      </w:r>
      <w:r w:rsidR="00BE1012">
        <w:rPr>
          <w:rFonts w:asciiTheme="majorHAnsi" w:hAnsiTheme="majorHAnsi" w:cstheme="majorHAnsi"/>
          <w:sz w:val="28"/>
          <w:szCs w:val="28"/>
        </w:rPr>
        <w:t>- Hộ tịch, công chức văn phòng -</w:t>
      </w:r>
      <w:r w:rsidR="00457DF3" w:rsidRPr="00E6186E">
        <w:rPr>
          <w:rFonts w:asciiTheme="majorHAnsi" w:hAnsiTheme="majorHAnsi" w:cstheme="majorHAnsi"/>
          <w:sz w:val="28"/>
          <w:szCs w:val="28"/>
        </w:rPr>
        <w:t xml:space="preserve"> Thống kê kiêm nhiệm công chức Văn hóa và xã hội)</w:t>
      </w:r>
      <w:r w:rsidR="00DA5007" w:rsidRPr="00E6186E">
        <w:rPr>
          <w:rFonts w:asciiTheme="majorHAnsi" w:hAnsiTheme="majorHAnsi" w:cstheme="majorHAnsi"/>
          <w:sz w:val="28"/>
          <w:szCs w:val="28"/>
        </w:rPr>
        <w:t xml:space="preserve">. </w:t>
      </w:r>
    </w:p>
    <w:p w:rsidR="00457DF3" w:rsidRDefault="00457DF3"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xml:space="preserve">- Tiếp tục xây dựng đội ngũ cán bộ, công chức có phẩm chất đạo đức tốt, có bản lĩnh chính trị vững vàng, có năng lực, tận tụy phục vụ nhân dân. Xác định cụ thể các chức danh và tiêu chuẩn công chức phù hợp chức năng, nhiệm vụ được giao làm cơ sở xây dựng kế hoạch đào tạo, bồi dưỡng và quy hoạch cán bộ. </w:t>
      </w:r>
    </w:p>
    <w:p w:rsidR="0059325D" w:rsidRPr="00500721" w:rsidRDefault="0059325D" w:rsidP="0059325D">
      <w:pPr>
        <w:spacing w:before="120" w:line="360" w:lineRule="exact"/>
        <w:ind w:firstLine="680"/>
        <w:jc w:val="both"/>
        <w:rPr>
          <w:rFonts w:asciiTheme="majorHAnsi" w:hAnsiTheme="majorHAnsi" w:cstheme="majorHAnsi"/>
          <w:sz w:val="28"/>
          <w:szCs w:val="28"/>
          <w:lang w:val="en-US"/>
        </w:rPr>
      </w:pPr>
      <w:r w:rsidRPr="00500721">
        <w:rPr>
          <w:rFonts w:asciiTheme="majorHAnsi" w:hAnsiTheme="majorHAnsi" w:cstheme="majorHAnsi"/>
          <w:sz w:val="28"/>
          <w:szCs w:val="28"/>
        </w:rPr>
        <w:tab/>
      </w:r>
      <w:r w:rsidRPr="00500721">
        <w:rPr>
          <w:rFonts w:asciiTheme="majorHAnsi" w:hAnsiTheme="majorHAnsi" w:cstheme="majorHAnsi"/>
          <w:sz w:val="28"/>
          <w:szCs w:val="28"/>
          <w:lang w:val="en-US"/>
        </w:rPr>
        <w:t xml:space="preserve">- </w:t>
      </w:r>
      <w:r w:rsidRPr="00500721">
        <w:rPr>
          <w:rFonts w:asciiTheme="majorHAnsi" w:hAnsiTheme="majorHAnsi" w:cstheme="majorHAnsi"/>
          <w:sz w:val="28"/>
          <w:szCs w:val="28"/>
        </w:rPr>
        <w:t xml:space="preserve">Trong </w:t>
      </w:r>
      <w:r w:rsidR="00292066" w:rsidRPr="00500721">
        <w:rPr>
          <w:rFonts w:asciiTheme="majorHAnsi" w:hAnsiTheme="majorHAnsi" w:cstheme="majorHAnsi"/>
          <w:sz w:val="28"/>
          <w:szCs w:val="28"/>
          <w:lang w:val="en-US"/>
        </w:rPr>
        <w:t>năm 2021</w:t>
      </w:r>
      <w:r w:rsidRPr="00500721">
        <w:rPr>
          <w:rFonts w:asciiTheme="majorHAnsi" w:hAnsiTheme="majorHAnsi" w:cstheme="majorHAnsi"/>
          <w:sz w:val="28"/>
          <w:szCs w:val="28"/>
        </w:rPr>
        <w:t xml:space="preserve">, </w:t>
      </w:r>
      <w:r w:rsidRPr="00500721">
        <w:rPr>
          <w:rFonts w:asciiTheme="majorHAnsi" w:hAnsiTheme="majorHAnsi" w:cstheme="majorHAnsi"/>
          <w:sz w:val="28"/>
          <w:szCs w:val="28"/>
          <w:lang w:val="en-US"/>
        </w:rPr>
        <w:t>Bộ phận tiếp nhận và trả kết quả</w:t>
      </w:r>
      <w:r w:rsidRPr="00500721">
        <w:rPr>
          <w:rFonts w:asciiTheme="majorHAnsi" w:hAnsiTheme="majorHAnsi" w:cstheme="majorHAnsi"/>
          <w:sz w:val="28"/>
          <w:szCs w:val="28"/>
        </w:rPr>
        <w:t xml:space="preserve">: Đã tiếp nhận </w:t>
      </w:r>
      <w:r w:rsidR="00C26B96">
        <w:rPr>
          <w:rFonts w:asciiTheme="majorHAnsi" w:hAnsiTheme="majorHAnsi" w:cstheme="majorHAnsi"/>
          <w:sz w:val="28"/>
          <w:szCs w:val="28"/>
          <w:lang w:val="en-US"/>
        </w:rPr>
        <w:t xml:space="preserve">880 </w:t>
      </w:r>
      <w:r w:rsidRPr="00500721">
        <w:rPr>
          <w:rFonts w:asciiTheme="majorHAnsi" w:hAnsiTheme="majorHAnsi" w:cstheme="majorHAnsi"/>
          <w:sz w:val="28"/>
          <w:szCs w:val="28"/>
        </w:rPr>
        <w:t>hồ sơ</w:t>
      </w:r>
      <w:r w:rsidRPr="00500721">
        <w:rPr>
          <w:rFonts w:asciiTheme="majorHAnsi" w:hAnsiTheme="majorHAnsi" w:cstheme="majorHAnsi"/>
          <w:sz w:val="28"/>
          <w:szCs w:val="28"/>
          <w:lang w:val="en-US"/>
        </w:rPr>
        <w:t xml:space="preserve"> và </w:t>
      </w:r>
      <w:r w:rsidRPr="00500721">
        <w:rPr>
          <w:rFonts w:asciiTheme="majorHAnsi" w:hAnsiTheme="majorHAnsi" w:cstheme="majorHAnsi"/>
          <w:sz w:val="28"/>
          <w:szCs w:val="28"/>
        </w:rPr>
        <w:t>đã giải quyết đúng hẹn</w:t>
      </w:r>
      <w:r w:rsidRPr="00500721">
        <w:rPr>
          <w:rFonts w:asciiTheme="majorHAnsi" w:hAnsiTheme="majorHAnsi" w:cstheme="majorHAnsi"/>
          <w:sz w:val="28"/>
          <w:szCs w:val="28"/>
          <w:lang w:val="en-US"/>
        </w:rPr>
        <w:t xml:space="preserve"> </w:t>
      </w:r>
      <w:r w:rsidR="00C26B96">
        <w:rPr>
          <w:rFonts w:asciiTheme="majorHAnsi" w:hAnsiTheme="majorHAnsi" w:cstheme="majorHAnsi"/>
          <w:sz w:val="28"/>
          <w:szCs w:val="28"/>
          <w:lang w:val="en-US"/>
        </w:rPr>
        <w:t>877</w:t>
      </w:r>
      <w:r w:rsidRPr="00500721">
        <w:rPr>
          <w:rFonts w:asciiTheme="majorHAnsi" w:hAnsiTheme="majorHAnsi" w:cstheme="majorHAnsi"/>
          <w:sz w:val="28"/>
          <w:szCs w:val="28"/>
        </w:rPr>
        <w:t xml:space="preserve"> hồ sơ</w:t>
      </w:r>
      <w:r w:rsidR="00C26B96">
        <w:rPr>
          <w:rFonts w:asciiTheme="majorHAnsi" w:hAnsiTheme="majorHAnsi" w:cstheme="majorHAnsi"/>
          <w:sz w:val="28"/>
          <w:szCs w:val="28"/>
          <w:lang w:val="en-US"/>
        </w:rPr>
        <w:t xml:space="preserve"> (đang giải quyết 3 hồ sơ)</w:t>
      </w:r>
      <w:r w:rsidRPr="00500721">
        <w:rPr>
          <w:rFonts w:asciiTheme="majorHAnsi" w:hAnsiTheme="majorHAnsi" w:cstheme="majorHAnsi"/>
          <w:sz w:val="28"/>
          <w:szCs w:val="28"/>
          <w:lang w:val="en-US"/>
        </w:rPr>
        <w:t>.</w:t>
      </w:r>
    </w:p>
    <w:p w:rsidR="00C15FDF" w:rsidRPr="00E6186E" w:rsidRDefault="00457DF3"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Hiện nay t</w:t>
      </w:r>
      <w:r w:rsidR="00040220">
        <w:rPr>
          <w:rFonts w:asciiTheme="majorHAnsi" w:hAnsiTheme="majorHAnsi" w:cstheme="majorHAnsi"/>
          <w:sz w:val="28"/>
          <w:szCs w:val="28"/>
        </w:rPr>
        <w:t>ổng số cán bộ, công chức: 20</w:t>
      </w:r>
      <w:r w:rsidR="00C15FDF" w:rsidRPr="00E6186E">
        <w:rPr>
          <w:rFonts w:asciiTheme="majorHAnsi" w:hAnsiTheme="majorHAnsi" w:cstheme="majorHAnsi"/>
          <w:sz w:val="28"/>
          <w:szCs w:val="28"/>
        </w:rPr>
        <w:t xml:space="preserve"> người. Trong đó: </w:t>
      </w:r>
    </w:p>
    <w:p w:rsidR="00C15FDF" w:rsidRPr="00E6186E" w:rsidRDefault="00C15FDF"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xml:space="preserve">- Về trình độ chuyên môn: Thạc sĩ 01 người, chiếm tỷ lệ </w:t>
      </w:r>
      <w:r w:rsidR="00040220">
        <w:rPr>
          <w:rFonts w:asciiTheme="majorHAnsi" w:hAnsiTheme="majorHAnsi" w:cstheme="majorHAnsi"/>
          <w:sz w:val="28"/>
          <w:szCs w:val="28"/>
        </w:rPr>
        <w:t>5,0</w:t>
      </w:r>
      <w:r w:rsidRPr="00E6186E">
        <w:rPr>
          <w:rFonts w:asciiTheme="majorHAnsi" w:hAnsiTheme="majorHAnsi" w:cstheme="majorHAnsi"/>
          <w:sz w:val="28"/>
          <w:szCs w:val="28"/>
        </w:rPr>
        <w:t>%; Đại học 1</w:t>
      </w:r>
      <w:r w:rsidR="00040220">
        <w:rPr>
          <w:rFonts w:asciiTheme="majorHAnsi" w:hAnsiTheme="majorHAnsi" w:cstheme="majorHAnsi"/>
          <w:sz w:val="28"/>
          <w:szCs w:val="28"/>
        </w:rPr>
        <w:t>8</w:t>
      </w:r>
      <w:r w:rsidRPr="00E6186E">
        <w:rPr>
          <w:rFonts w:asciiTheme="majorHAnsi" w:hAnsiTheme="majorHAnsi" w:cstheme="majorHAnsi"/>
          <w:sz w:val="28"/>
          <w:szCs w:val="28"/>
        </w:rPr>
        <w:t xml:space="preserve"> người, chiếm tỷ lệ </w:t>
      </w:r>
      <w:r w:rsidR="00040220">
        <w:rPr>
          <w:rFonts w:asciiTheme="majorHAnsi" w:hAnsiTheme="majorHAnsi" w:cstheme="majorHAnsi"/>
          <w:sz w:val="28"/>
          <w:szCs w:val="28"/>
        </w:rPr>
        <w:t>90,0</w:t>
      </w:r>
      <w:r w:rsidRPr="00E6186E">
        <w:rPr>
          <w:rFonts w:asciiTheme="majorHAnsi" w:hAnsiTheme="majorHAnsi" w:cstheme="majorHAnsi"/>
          <w:sz w:val="28"/>
          <w:szCs w:val="28"/>
        </w:rPr>
        <w:t xml:space="preserve">%;  Trung cấp 01 người, chiếm tỷ lệ </w:t>
      </w:r>
      <w:r w:rsidR="00340D3F">
        <w:rPr>
          <w:rFonts w:asciiTheme="majorHAnsi" w:hAnsiTheme="majorHAnsi" w:cstheme="majorHAnsi"/>
          <w:sz w:val="28"/>
          <w:szCs w:val="28"/>
        </w:rPr>
        <w:t>5,</w:t>
      </w:r>
      <w:r w:rsidR="00040220">
        <w:rPr>
          <w:rFonts w:asciiTheme="majorHAnsi" w:hAnsiTheme="majorHAnsi" w:cstheme="majorHAnsi"/>
          <w:sz w:val="28"/>
          <w:szCs w:val="28"/>
        </w:rPr>
        <w:t>0</w:t>
      </w:r>
      <w:r w:rsidRPr="00E6186E">
        <w:rPr>
          <w:rFonts w:asciiTheme="majorHAnsi" w:hAnsiTheme="majorHAnsi" w:cstheme="majorHAnsi"/>
          <w:sz w:val="28"/>
          <w:szCs w:val="28"/>
        </w:rPr>
        <w:t xml:space="preserve">%; </w:t>
      </w:r>
    </w:p>
    <w:p w:rsidR="00C15FDF" w:rsidRDefault="00C15FDF"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Về trình độ lý luận chính trị</w:t>
      </w:r>
      <w:r w:rsidR="00340D3F">
        <w:rPr>
          <w:rFonts w:asciiTheme="majorHAnsi" w:hAnsiTheme="majorHAnsi" w:cstheme="majorHAnsi"/>
          <w:sz w:val="28"/>
          <w:szCs w:val="28"/>
        </w:rPr>
        <w:t>: Trung cấp lý luận chính trị 13</w:t>
      </w:r>
      <w:r w:rsidRPr="00E6186E">
        <w:rPr>
          <w:rFonts w:asciiTheme="majorHAnsi" w:hAnsiTheme="majorHAnsi" w:cstheme="majorHAnsi"/>
          <w:sz w:val="28"/>
          <w:szCs w:val="28"/>
        </w:rPr>
        <w:t xml:space="preserve"> người, chiếm tỷ lệ </w:t>
      </w:r>
      <w:r w:rsidR="00040220">
        <w:rPr>
          <w:rFonts w:asciiTheme="majorHAnsi" w:hAnsiTheme="majorHAnsi" w:cstheme="majorHAnsi"/>
          <w:sz w:val="28"/>
          <w:szCs w:val="28"/>
        </w:rPr>
        <w:t>65,0</w:t>
      </w:r>
      <w:r w:rsidRPr="00E6186E">
        <w:rPr>
          <w:rFonts w:asciiTheme="majorHAnsi" w:hAnsiTheme="majorHAnsi" w:cstheme="majorHAnsi"/>
          <w:sz w:val="28"/>
          <w:szCs w:val="28"/>
        </w:rPr>
        <w:t xml:space="preserve">%. </w:t>
      </w:r>
    </w:p>
    <w:p w:rsidR="00E20A25" w:rsidRDefault="00A405D0"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 Nhằm nâng cao chất lượng của CBCC về mọi mặt UBND xã </w:t>
      </w:r>
      <w:r w:rsidR="004C2848">
        <w:rPr>
          <w:rFonts w:asciiTheme="majorHAnsi" w:hAnsiTheme="majorHAnsi" w:cstheme="majorHAnsi"/>
          <w:sz w:val="28"/>
          <w:szCs w:val="28"/>
        </w:rPr>
        <w:t xml:space="preserve">đã </w:t>
      </w:r>
      <w:r>
        <w:rPr>
          <w:rFonts w:asciiTheme="majorHAnsi" w:hAnsiTheme="majorHAnsi" w:cstheme="majorHAnsi"/>
          <w:sz w:val="28"/>
          <w:szCs w:val="28"/>
        </w:rPr>
        <w:t xml:space="preserve">tiến hành đánh giá CBCC </w:t>
      </w:r>
      <w:r w:rsidR="00441166">
        <w:rPr>
          <w:rFonts w:asciiTheme="majorHAnsi" w:hAnsiTheme="majorHAnsi" w:cstheme="majorHAnsi"/>
          <w:sz w:val="28"/>
          <w:szCs w:val="28"/>
        </w:rPr>
        <w:t xml:space="preserve">năm </w:t>
      </w:r>
      <w:r>
        <w:rPr>
          <w:rFonts w:asciiTheme="majorHAnsi" w:hAnsiTheme="majorHAnsi" w:cstheme="majorHAnsi"/>
          <w:sz w:val="28"/>
          <w:szCs w:val="28"/>
        </w:rPr>
        <w:t xml:space="preserve">2021 và gửi hồ sơ về Phòng Nội vụ đúng thời gian quy định. Đồng thời cũng chỉ ra các hạn chế của CBCC để tìm ra giải pháp khắc phục, nâng cao trình độ chuyên môn, nghiệp vụ của từng CBCC. </w:t>
      </w:r>
    </w:p>
    <w:p w:rsidR="0071395C" w:rsidRPr="00E6186E" w:rsidRDefault="00D95414"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b/>
          <w:sz w:val="28"/>
          <w:szCs w:val="28"/>
        </w:rPr>
      </w:pPr>
      <w:r w:rsidRPr="00E6186E">
        <w:rPr>
          <w:rFonts w:asciiTheme="majorHAnsi" w:hAnsiTheme="majorHAnsi" w:cstheme="majorHAnsi"/>
          <w:b/>
          <w:sz w:val="28"/>
          <w:szCs w:val="28"/>
        </w:rPr>
        <w:t>4. Cải cách công vụ</w:t>
      </w:r>
    </w:p>
    <w:p w:rsidR="00A405D0" w:rsidRPr="00A405D0" w:rsidRDefault="0071395C" w:rsidP="00A405D0">
      <w:pPr>
        <w:pStyle w:val="NormalWeb"/>
        <w:shd w:val="clear" w:color="auto" w:fill="FFFFFF"/>
        <w:spacing w:before="0" w:beforeAutospacing="0" w:after="120" w:afterAutospacing="0" w:line="360" w:lineRule="exact"/>
        <w:ind w:firstLine="720"/>
        <w:jc w:val="both"/>
        <w:rPr>
          <w:rFonts w:asciiTheme="majorHAnsi" w:hAnsiTheme="majorHAnsi" w:cstheme="majorHAnsi"/>
          <w:bCs/>
          <w:sz w:val="28"/>
          <w:szCs w:val="28"/>
        </w:rPr>
      </w:pPr>
      <w:r w:rsidRPr="00E6186E">
        <w:rPr>
          <w:rFonts w:asciiTheme="majorHAnsi" w:hAnsiTheme="majorHAnsi" w:cstheme="majorHAnsi"/>
          <w:sz w:val="28"/>
          <w:szCs w:val="28"/>
        </w:rPr>
        <w:t xml:space="preserve">- Đã thường xuyên quan tâm công tác đào tạo, bồi dưỡng đội ngũ cán bộ, công chức. Cuối năm 2020 UBND xã đã đăng ký </w:t>
      </w:r>
      <w:r w:rsidRPr="00E6186E">
        <w:rPr>
          <w:rFonts w:asciiTheme="majorHAnsi" w:hAnsiTheme="majorHAnsi" w:cstheme="majorHAnsi"/>
          <w:bCs/>
          <w:sz w:val="28"/>
          <w:szCs w:val="28"/>
        </w:rPr>
        <w:t>danh sách nhu cầu đào tạo, bồi dưỡng năm 2021.</w:t>
      </w:r>
      <w:r w:rsidR="00100214">
        <w:rPr>
          <w:rFonts w:asciiTheme="majorHAnsi" w:hAnsiTheme="majorHAnsi" w:cstheme="majorHAnsi"/>
          <w:bCs/>
          <w:sz w:val="28"/>
          <w:szCs w:val="28"/>
        </w:rPr>
        <w:t xml:space="preserve"> Tuy nhiên</w:t>
      </w:r>
      <w:r w:rsidR="00A405D0">
        <w:rPr>
          <w:rFonts w:asciiTheme="majorHAnsi" w:hAnsiTheme="majorHAnsi" w:cstheme="majorHAnsi"/>
          <w:bCs/>
          <w:sz w:val="28"/>
          <w:szCs w:val="28"/>
        </w:rPr>
        <w:t xml:space="preserve">, từ đầu năm 2021 đến nay do tình hình dịch bệnh COVID-19 diễn biến phức tạp nên </w:t>
      </w:r>
      <w:r w:rsidR="00CE6A71">
        <w:rPr>
          <w:rFonts w:asciiTheme="majorHAnsi" w:hAnsiTheme="majorHAnsi" w:cstheme="majorHAnsi"/>
          <w:bCs/>
          <w:sz w:val="28"/>
          <w:szCs w:val="28"/>
        </w:rPr>
        <w:t>công tác đào tạo, bồi dưỡng chưa đảm bảo theo kế hoạch.</w:t>
      </w:r>
    </w:p>
    <w:p w:rsidR="0071395C" w:rsidRPr="00E6186E" w:rsidRDefault="0071395C"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lastRenderedPageBreak/>
        <w:t>- UBND xã cũng đã ban hành Kế hoạch số 28/KH-UBND ngày 05/02/2021 về kiểm tra công vụ, kỷ luật, kỷ cương hành chính, hiệu lực, hiệu quả hoạt động bộ máy quản lý tại UBND xã Quảng Thành.</w:t>
      </w:r>
    </w:p>
    <w:p w:rsidR="0071395C" w:rsidRDefault="0071395C"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Lập hồ sơ nâng lương thường xuyên đối với 0</w:t>
      </w:r>
      <w:r w:rsidR="004459C9">
        <w:rPr>
          <w:rFonts w:asciiTheme="majorHAnsi" w:hAnsiTheme="majorHAnsi" w:cstheme="majorHAnsi"/>
          <w:sz w:val="28"/>
          <w:szCs w:val="28"/>
        </w:rPr>
        <w:t>1</w:t>
      </w:r>
      <w:r w:rsidRPr="00E6186E">
        <w:rPr>
          <w:rFonts w:asciiTheme="majorHAnsi" w:hAnsiTheme="majorHAnsi" w:cstheme="majorHAnsi"/>
          <w:sz w:val="28"/>
          <w:szCs w:val="28"/>
        </w:rPr>
        <w:t xml:space="preserve"> đồng chí công chức theo đúng quy định</w:t>
      </w:r>
      <w:r w:rsidR="003008D9">
        <w:rPr>
          <w:rFonts w:asciiTheme="majorHAnsi" w:hAnsiTheme="majorHAnsi" w:cstheme="majorHAnsi"/>
          <w:sz w:val="28"/>
          <w:szCs w:val="28"/>
        </w:rPr>
        <w:t xml:space="preserve"> vào</w:t>
      </w:r>
      <w:r w:rsidR="004459C9">
        <w:rPr>
          <w:rFonts w:asciiTheme="majorHAnsi" w:hAnsiTheme="majorHAnsi" w:cstheme="majorHAnsi"/>
          <w:sz w:val="28"/>
          <w:szCs w:val="28"/>
        </w:rPr>
        <w:t xml:space="preserve"> đầu</w:t>
      </w:r>
      <w:r w:rsidR="003008D9">
        <w:rPr>
          <w:rFonts w:asciiTheme="majorHAnsi" w:hAnsiTheme="majorHAnsi" w:cstheme="majorHAnsi"/>
          <w:sz w:val="28"/>
          <w:szCs w:val="28"/>
        </w:rPr>
        <w:t xml:space="preserve"> năm 202</w:t>
      </w:r>
      <w:r w:rsidR="004459C9">
        <w:rPr>
          <w:rFonts w:asciiTheme="majorHAnsi" w:hAnsiTheme="majorHAnsi" w:cstheme="majorHAnsi"/>
          <w:sz w:val="28"/>
          <w:szCs w:val="28"/>
        </w:rPr>
        <w:t>1</w:t>
      </w:r>
      <w:r w:rsidRPr="00E6186E">
        <w:rPr>
          <w:rFonts w:asciiTheme="majorHAnsi" w:hAnsiTheme="majorHAnsi" w:cstheme="majorHAnsi"/>
          <w:sz w:val="28"/>
          <w:szCs w:val="28"/>
        </w:rPr>
        <w:t xml:space="preserve">. </w:t>
      </w:r>
    </w:p>
    <w:p w:rsidR="003008D9" w:rsidRPr="00A405D0" w:rsidRDefault="003008D9"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A405D0">
        <w:rPr>
          <w:rFonts w:asciiTheme="majorHAnsi" w:hAnsiTheme="majorHAnsi" w:cstheme="majorHAnsi"/>
          <w:sz w:val="28"/>
          <w:szCs w:val="28"/>
        </w:rPr>
        <w:t>- Thực hiện công văn số 81/PNV ngày 13/5/2021</w:t>
      </w:r>
      <w:r w:rsidR="00923CD5">
        <w:rPr>
          <w:rFonts w:asciiTheme="majorHAnsi" w:hAnsiTheme="majorHAnsi" w:cstheme="majorHAnsi"/>
          <w:sz w:val="28"/>
          <w:szCs w:val="28"/>
        </w:rPr>
        <w:t xml:space="preserve"> của Phòng Nội vụ huyện Quảng Điền</w:t>
      </w:r>
      <w:r w:rsidRPr="00A405D0">
        <w:rPr>
          <w:rFonts w:asciiTheme="majorHAnsi" w:hAnsiTheme="majorHAnsi" w:cstheme="majorHAnsi"/>
          <w:sz w:val="28"/>
          <w:szCs w:val="28"/>
        </w:rPr>
        <w:t xml:space="preserve"> về</w:t>
      </w:r>
      <w:r w:rsidRPr="00A405D0">
        <w:rPr>
          <w:sz w:val="28"/>
          <w:szCs w:val="28"/>
        </w:rPr>
        <w:t xml:space="preserve"> việc lập hồ sơ, thủ tục đề nghị nâng bậc lương đợt I, năm 2021</w:t>
      </w:r>
      <w:r w:rsidR="00A405D0">
        <w:rPr>
          <w:sz w:val="28"/>
          <w:szCs w:val="28"/>
        </w:rPr>
        <w:t>. UBND giao trách nhiệm cho công chức Văn phòng - Thống kê tham mưu</w:t>
      </w:r>
      <w:r w:rsidRPr="00A405D0">
        <w:rPr>
          <w:sz w:val="28"/>
          <w:szCs w:val="28"/>
        </w:rPr>
        <w:t xml:space="preserve"> </w:t>
      </w:r>
      <w:r w:rsidR="00A405D0">
        <w:rPr>
          <w:sz w:val="28"/>
          <w:szCs w:val="28"/>
        </w:rPr>
        <w:t xml:space="preserve">hoàn thiện hồ sơ theo quy định về chế độ công vụ cho các CBCC trong đợt </w:t>
      </w:r>
      <w:r w:rsidR="006579F5">
        <w:rPr>
          <w:sz w:val="28"/>
          <w:szCs w:val="28"/>
        </w:rPr>
        <w:t>2</w:t>
      </w:r>
      <w:r w:rsidR="00A405D0">
        <w:rPr>
          <w:sz w:val="28"/>
          <w:szCs w:val="28"/>
        </w:rPr>
        <w:t xml:space="preserve"> năm 2021.</w:t>
      </w:r>
    </w:p>
    <w:p w:rsidR="00B83115" w:rsidRPr="00E6186E" w:rsidRDefault="00B83115"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b/>
          <w:sz w:val="28"/>
          <w:szCs w:val="28"/>
        </w:rPr>
      </w:pPr>
      <w:r w:rsidRPr="00E6186E">
        <w:rPr>
          <w:rFonts w:asciiTheme="majorHAnsi" w:hAnsiTheme="majorHAnsi" w:cstheme="majorHAnsi"/>
          <w:b/>
          <w:sz w:val="28"/>
          <w:szCs w:val="28"/>
        </w:rPr>
        <w:t xml:space="preserve">5. </w:t>
      </w:r>
      <w:r w:rsidR="003959C8" w:rsidRPr="00E6186E">
        <w:rPr>
          <w:rFonts w:asciiTheme="majorHAnsi" w:hAnsiTheme="majorHAnsi" w:cstheme="majorHAnsi"/>
          <w:b/>
          <w:sz w:val="28"/>
          <w:szCs w:val="28"/>
        </w:rPr>
        <w:t xml:space="preserve">Cải cách tài chính công </w:t>
      </w:r>
    </w:p>
    <w:p w:rsidR="00E6186E" w:rsidRPr="00E6186E" w:rsidRDefault="003959C8"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xml:space="preserve">- Tiếp tục thực hiện tốt Nghị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ịnh 130/20</w:t>
      </w:r>
      <w:r w:rsidR="00B83115" w:rsidRPr="00E6186E">
        <w:rPr>
          <w:rFonts w:asciiTheme="majorHAnsi" w:hAnsiTheme="majorHAnsi" w:cstheme="majorHAnsi"/>
          <w:sz w:val="28"/>
          <w:szCs w:val="28"/>
        </w:rPr>
        <w:t>05/NĐ-CP ngày 17/10/2005 của Chí</w:t>
      </w:r>
      <w:r w:rsidRPr="00E6186E">
        <w:rPr>
          <w:rFonts w:asciiTheme="majorHAnsi" w:hAnsiTheme="majorHAnsi" w:cstheme="majorHAnsi"/>
          <w:sz w:val="28"/>
          <w:szCs w:val="28"/>
        </w:rPr>
        <w:t xml:space="preserve">nh phủ quy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 xml:space="preserve">ịnh chế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ộ tự chủ, tự chịu trách nhiệm về sử dụng biên chế và kinh ph</w:t>
      </w:r>
      <w:r w:rsidR="00B83115" w:rsidRPr="00E6186E">
        <w:rPr>
          <w:rFonts w:asciiTheme="majorHAnsi" w:hAnsiTheme="majorHAnsi" w:cstheme="majorHAnsi"/>
          <w:sz w:val="28"/>
          <w:szCs w:val="28"/>
        </w:rPr>
        <w:t>í quản lý hành chí</w:t>
      </w:r>
      <w:r w:rsidRPr="00E6186E">
        <w:rPr>
          <w:rFonts w:asciiTheme="majorHAnsi" w:hAnsiTheme="majorHAnsi" w:cstheme="majorHAnsi"/>
          <w:sz w:val="28"/>
          <w:szCs w:val="28"/>
        </w:rPr>
        <w:t xml:space="preserve">nh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 xml:space="preserve">ối với các cơ quan nhà nước; Nghị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ịnh 117/20</w:t>
      </w:r>
      <w:r w:rsidR="00B83115" w:rsidRPr="00E6186E">
        <w:rPr>
          <w:rFonts w:asciiTheme="majorHAnsi" w:hAnsiTheme="majorHAnsi" w:cstheme="majorHAnsi"/>
          <w:sz w:val="28"/>
          <w:szCs w:val="28"/>
        </w:rPr>
        <w:t>13/NĐ-CP ngày 07/10/2013 của Chí</w:t>
      </w:r>
      <w:r w:rsidRPr="00E6186E">
        <w:rPr>
          <w:rFonts w:asciiTheme="majorHAnsi" w:hAnsiTheme="majorHAnsi" w:cstheme="majorHAnsi"/>
          <w:sz w:val="28"/>
          <w:szCs w:val="28"/>
        </w:rPr>
        <w:t xml:space="preserve">nh phủ sửa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 xml:space="preserve">ổi, bổ sung một số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 xml:space="preserve">iều của Nghị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ịnh 130/20</w:t>
      </w:r>
      <w:r w:rsidR="00B83115" w:rsidRPr="00E6186E">
        <w:rPr>
          <w:rFonts w:asciiTheme="majorHAnsi" w:hAnsiTheme="majorHAnsi" w:cstheme="majorHAnsi"/>
          <w:sz w:val="28"/>
          <w:szCs w:val="28"/>
        </w:rPr>
        <w:t>05/NĐ-CP ngày 17/10/2005 của Chí</w:t>
      </w:r>
      <w:r w:rsidRPr="00E6186E">
        <w:rPr>
          <w:rFonts w:asciiTheme="majorHAnsi" w:hAnsiTheme="majorHAnsi" w:cstheme="majorHAnsi"/>
          <w:sz w:val="28"/>
          <w:szCs w:val="28"/>
        </w:rPr>
        <w:t xml:space="preserve">nh phủ quy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 xml:space="preserve">ịnh chế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ộ tự chủ, tự chịu trách nhiệm về sử dụng biên chế và kinh ph</w:t>
      </w:r>
      <w:r w:rsidR="00B83115" w:rsidRPr="00E6186E">
        <w:rPr>
          <w:rFonts w:asciiTheme="majorHAnsi" w:hAnsiTheme="majorHAnsi" w:cstheme="majorHAnsi"/>
          <w:sz w:val="28"/>
          <w:szCs w:val="28"/>
        </w:rPr>
        <w:t>í quản lý hành chí</w:t>
      </w:r>
      <w:r w:rsidRPr="00E6186E">
        <w:rPr>
          <w:rFonts w:asciiTheme="majorHAnsi" w:hAnsiTheme="majorHAnsi" w:cstheme="majorHAnsi"/>
          <w:sz w:val="28"/>
          <w:szCs w:val="28"/>
        </w:rPr>
        <w:t xml:space="preserve">nh </w:t>
      </w:r>
      <w:r w:rsidR="00B83115" w:rsidRPr="00E6186E">
        <w:rPr>
          <w:rFonts w:asciiTheme="majorHAnsi" w:hAnsiTheme="majorHAnsi" w:cstheme="majorHAnsi"/>
          <w:sz w:val="28"/>
          <w:szCs w:val="28"/>
        </w:rPr>
        <w:t>đ</w:t>
      </w:r>
      <w:r w:rsidRPr="00E6186E">
        <w:rPr>
          <w:rFonts w:asciiTheme="majorHAnsi" w:hAnsiTheme="majorHAnsi" w:cstheme="majorHAnsi"/>
          <w:sz w:val="28"/>
          <w:szCs w:val="28"/>
        </w:rPr>
        <w:t xml:space="preserve">ối với các cơ quan nhà nước. </w:t>
      </w:r>
    </w:p>
    <w:p w:rsidR="00CB68F6" w:rsidRPr="00E6186E" w:rsidRDefault="00D349BD"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Tiếp tục thực hiện</w:t>
      </w:r>
      <w:r w:rsidR="003959C8" w:rsidRPr="00E6186E">
        <w:rPr>
          <w:rFonts w:asciiTheme="majorHAnsi" w:hAnsiTheme="majorHAnsi" w:cstheme="majorHAnsi"/>
          <w:sz w:val="28"/>
          <w:szCs w:val="28"/>
        </w:rPr>
        <w:t xml:space="preserve"> Quyết </w:t>
      </w:r>
      <w:r w:rsidR="00B83115"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ịnh số </w:t>
      </w:r>
      <w:r w:rsidR="00BE1CFD" w:rsidRPr="00E6186E">
        <w:rPr>
          <w:rFonts w:asciiTheme="majorHAnsi" w:hAnsiTheme="majorHAnsi" w:cstheme="majorHAnsi"/>
          <w:sz w:val="28"/>
          <w:szCs w:val="28"/>
        </w:rPr>
        <w:t>04</w:t>
      </w:r>
      <w:r w:rsidR="003959C8" w:rsidRPr="00E6186E">
        <w:rPr>
          <w:rFonts w:asciiTheme="majorHAnsi" w:hAnsiTheme="majorHAnsi" w:cstheme="majorHAnsi"/>
          <w:sz w:val="28"/>
          <w:szCs w:val="28"/>
        </w:rPr>
        <w:t xml:space="preserve">/QĐ-UBND ngày </w:t>
      </w:r>
      <w:r w:rsidR="00BE1CFD" w:rsidRPr="00E6186E">
        <w:rPr>
          <w:rFonts w:asciiTheme="majorHAnsi" w:hAnsiTheme="majorHAnsi" w:cstheme="majorHAnsi"/>
          <w:sz w:val="28"/>
          <w:szCs w:val="28"/>
        </w:rPr>
        <w:t>06</w:t>
      </w:r>
      <w:r w:rsidR="003959C8" w:rsidRPr="00E6186E">
        <w:rPr>
          <w:rFonts w:asciiTheme="majorHAnsi" w:hAnsiTheme="majorHAnsi" w:cstheme="majorHAnsi"/>
          <w:sz w:val="28"/>
          <w:szCs w:val="28"/>
        </w:rPr>
        <w:t>/</w:t>
      </w:r>
      <w:r w:rsidR="00BE1CFD" w:rsidRPr="00E6186E">
        <w:rPr>
          <w:rFonts w:asciiTheme="majorHAnsi" w:hAnsiTheme="majorHAnsi" w:cstheme="majorHAnsi"/>
          <w:sz w:val="28"/>
          <w:szCs w:val="28"/>
        </w:rPr>
        <w:t>01</w:t>
      </w:r>
      <w:r w:rsidR="003959C8" w:rsidRPr="00E6186E">
        <w:rPr>
          <w:rFonts w:asciiTheme="majorHAnsi" w:hAnsiTheme="majorHAnsi" w:cstheme="majorHAnsi"/>
          <w:sz w:val="28"/>
          <w:szCs w:val="28"/>
        </w:rPr>
        <w:t>/20</w:t>
      </w:r>
      <w:r w:rsidR="00BE1CFD" w:rsidRPr="00E6186E">
        <w:rPr>
          <w:rFonts w:asciiTheme="majorHAnsi" w:hAnsiTheme="majorHAnsi" w:cstheme="majorHAnsi"/>
          <w:sz w:val="28"/>
          <w:szCs w:val="28"/>
        </w:rPr>
        <w:t>20</w:t>
      </w:r>
      <w:r w:rsidR="003959C8" w:rsidRPr="00E6186E">
        <w:rPr>
          <w:rFonts w:asciiTheme="majorHAnsi" w:hAnsiTheme="majorHAnsi" w:cstheme="majorHAnsi"/>
          <w:sz w:val="28"/>
          <w:szCs w:val="28"/>
        </w:rPr>
        <w:t xml:space="preserve"> về việc ban hành Quy chế chi tiêu nội bộ, quản lý và sử dụng tài sản công thuộc cơ quan xã Quảng Th</w:t>
      </w:r>
      <w:r w:rsidR="00BE1CFD" w:rsidRPr="00E6186E">
        <w:rPr>
          <w:rFonts w:asciiTheme="majorHAnsi" w:hAnsiTheme="majorHAnsi" w:cstheme="majorHAnsi"/>
          <w:sz w:val="28"/>
          <w:szCs w:val="28"/>
        </w:rPr>
        <w:t>ành</w:t>
      </w:r>
      <w:r w:rsidR="003E426E">
        <w:rPr>
          <w:rFonts w:asciiTheme="majorHAnsi" w:hAnsiTheme="majorHAnsi" w:cstheme="majorHAnsi"/>
          <w:sz w:val="28"/>
          <w:szCs w:val="28"/>
        </w:rPr>
        <w:t>.</w:t>
      </w:r>
    </w:p>
    <w:p w:rsidR="00CB68F6" w:rsidRPr="00E6186E" w:rsidRDefault="00CB68F6"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b/>
          <w:sz w:val="28"/>
          <w:szCs w:val="28"/>
        </w:rPr>
        <w:t>6. Xây dựng và phát triển chính quyền điện tử, chính quyền số</w:t>
      </w:r>
    </w:p>
    <w:p w:rsidR="00BE1CFD" w:rsidRPr="00E6186E" w:rsidRDefault="003959C8"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xml:space="preserve">- Xác </w:t>
      </w:r>
      <w:r w:rsidR="00BE1CFD" w:rsidRPr="00E6186E">
        <w:rPr>
          <w:rFonts w:asciiTheme="majorHAnsi" w:hAnsiTheme="majorHAnsi" w:cstheme="majorHAnsi"/>
          <w:sz w:val="28"/>
          <w:szCs w:val="28"/>
        </w:rPr>
        <w:t>đ</w:t>
      </w:r>
      <w:r w:rsidRPr="00E6186E">
        <w:rPr>
          <w:rFonts w:asciiTheme="majorHAnsi" w:hAnsiTheme="majorHAnsi" w:cstheme="majorHAnsi"/>
          <w:sz w:val="28"/>
          <w:szCs w:val="28"/>
        </w:rPr>
        <w:t xml:space="preserve">ịnh ứng dụng công nghệ thông tin trong hoạt </w:t>
      </w:r>
      <w:r w:rsidR="00BE1CFD" w:rsidRPr="00E6186E">
        <w:rPr>
          <w:rFonts w:asciiTheme="majorHAnsi" w:hAnsiTheme="majorHAnsi" w:cstheme="majorHAnsi"/>
          <w:sz w:val="28"/>
          <w:szCs w:val="28"/>
        </w:rPr>
        <w:t>đ</w:t>
      </w:r>
      <w:r w:rsidRPr="00E6186E">
        <w:rPr>
          <w:rFonts w:asciiTheme="majorHAnsi" w:hAnsiTheme="majorHAnsi" w:cstheme="majorHAnsi"/>
          <w:sz w:val="28"/>
          <w:szCs w:val="28"/>
        </w:rPr>
        <w:t xml:space="preserve">ộng của cơ quan là một trong những nhiệm vụ trọng tâm nhằm </w:t>
      </w:r>
      <w:r w:rsidR="003E426E">
        <w:rPr>
          <w:rFonts w:asciiTheme="majorHAnsi" w:hAnsiTheme="majorHAnsi" w:cstheme="majorHAnsi"/>
          <w:sz w:val="28"/>
          <w:szCs w:val="28"/>
        </w:rPr>
        <w:t>đ</w:t>
      </w:r>
      <w:r w:rsidRPr="00E6186E">
        <w:rPr>
          <w:rFonts w:asciiTheme="majorHAnsi" w:hAnsiTheme="majorHAnsi" w:cstheme="majorHAnsi"/>
          <w:sz w:val="28"/>
          <w:szCs w:val="28"/>
        </w:rPr>
        <w:t>áp ứng yêu cầ</w:t>
      </w:r>
      <w:r w:rsidR="00BE1CFD" w:rsidRPr="00E6186E">
        <w:rPr>
          <w:rFonts w:asciiTheme="majorHAnsi" w:hAnsiTheme="majorHAnsi" w:cstheme="majorHAnsi"/>
          <w:sz w:val="28"/>
          <w:szCs w:val="28"/>
        </w:rPr>
        <w:t>u của nhiệm vụ cải cách hành chí</w:t>
      </w:r>
      <w:r w:rsidRPr="00E6186E">
        <w:rPr>
          <w:rFonts w:asciiTheme="majorHAnsi" w:hAnsiTheme="majorHAnsi" w:cstheme="majorHAnsi"/>
          <w:sz w:val="28"/>
          <w:szCs w:val="28"/>
        </w:rPr>
        <w:t xml:space="preserve">nh, phục vụ tốt hơn hoạt </w:t>
      </w:r>
      <w:r w:rsidR="00BE1CFD" w:rsidRPr="00E6186E">
        <w:rPr>
          <w:rFonts w:asciiTheme="majorHAnsi" w:hAnsiTheme="majorHAnsi" w:cstheme="majorHAnsi"/>
          <w:sz w:val="28"/>
          <w:szCs w:val="28"/>
        </w:rPr>
        <w:t>đ</w:t>
      </w:r>
      <w:r w:rsidRPr="00E6186E">
        <w:rPr>
          <w:rFonts w:asciiTheme="majorHAnsi" w:hAnsiTheme="majorHAnsi" w:cstheme="majorHAnsi"/>
          <w:sz w:val="28"/>
          <w:szCs w:val="28"/>
        </w:rPr>
        <w:t xml:space="preserve">ộng của cơ quan và giải quyết công việc của cá nhân, tổ chức. Để triển khai có hiệu quả nội dung hiện </w:t>
      </w:r>
      <w:r w:rsidR="00BE1CFD" w:rsidRPr="00E6186E">
        <w:rPr>
          <w:rFonts w:asciiTheme="majorHAnsi" w:hAnsiTheme="majorHAnsi" w:cstheme="majorHAnsi"/>
          <w:sz w:val="28"/>
          <w:szCs w:val="28"/>
        </w:rPr>
        <w:t>đại hóa hành chí</w:t>
      </w:r>
      <w:r w:rsidRPr="00E6186E">
        <w:rPr>
          <w:rFonts w:asciiTheme="majorHAnsi" w:hAnsiTheme="majorHAnsi" w:cstheme="majorHAnsi"/>
          <w:sz w:val="28"/>
          <w:szCs w:val="28"/>
        </w:rPr>
        <w:t xml:space="preserve">nh, ứng dụng công nghệ thông tin trong các văn bản của cấp trên và nhu cầu thực tế tại </w:t>
      </w:r>
      <w:r w:rsidR="00BE1CFD" w:rsidRPr="00E6186E">
        <w:rPr>
          <w:rFonts w:asciiTheme="majorHAnsi" w:hAnsiTheme="majorHAnsi" w:cstheme="majorHAnsi"/>
          <w:sz w:val="28"/>
          <w:szCs w:val="28"/>
        </w:rPr>
        <w:t>đ</w:t>
      </w:r>
      <w:r w:rsidRPr="00E6186E">
        <w:rPr>
          <w:rFonts w:asciiTheme="majorHAnsi" w:hAnsiTheme="majorHAnsi" w:cstheme="majorHAnsi"/>
          <w:sz w:val="28"/>
          <w:szCs w:val="28"/>
        </w:rPr>
        <w:t xml:space="preserve">ịa phương, trong thời gian qua Uỷ ban nhân dân xã </w:t>
      </w:r>
      <w:r w:rsidR="00BE1CFD" w:rsidRPr="00E6186E">
        <w:rPr>
          <w:rFonts w:asciiTheme="majorHAnsi" w:hAnsiTheme="majorHAnsi" w:cstheme="majorHAnsi"/>
          <w:sz w:val="28"/>
          <w:szCs w:val="28"/>
        </w:rPr>
        <w:t>đ</w:t>
      </w:r>
      <w:r w:rsidRPr="00E6186E">
        <w:rPr>
          <w:rFonts w:asciiTheme="majorHAnsi" w:hAnsiTheme="majorHAnsi" w:cstheme="majorHAnsi"/>
          <w:sz w:val="28"/>
          <w:szCs w:val="28"/>
        </w:rPr>
        <w:t xml:space="preserve">ã ban hành các văn bản, </w:t>
      </w:r>
      <w:r w:rsidR="00BE1CFD" w:rsidRPr="00E6186E">
        <w:rPr>
          <w:rFonts w:asciiTheme="majorHAnsi" w:hAnsiTheme="majorHAnsi" w:cstheme="majorHAnsi"/>
          <w:sz w:val="28"/>
          <w:szCs w:val="28"/>
        </w:rPr>
        <w:t>đ</w:t>
      </w:r>
      <w:r w:rsidRPr="00E6186E">
        <w:rPr>
          <w:rFonts w:asciiTheme="majorHAnsi" w:hAnsiTheme="majorHAnsi" w:cstheme="majorHAnsi"/>
          <w:sz w:val="28"/>
          <w:szCs w:val="28"/>
        </w:rPr>
        <w:t xml:space="preserve">ể ưu tiên phát triển ứng dụng CNTT. </w:t>
      </w:r>
    </w:p>
    <w:p w:rsidR="00864C17" w:rsidRPr="00E6186E" w:rsidRDefault="003959C8"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lang w:val="nb-NO"/>
        </w:rPr>
      </w:pPr>
      <w:r w:rsidRPr="00E6186E">
        <w:rPr>
          <w:rFonts w:asciiTheme="majorHAnsi" w:hAnsiTheme="majorHAnsi" w:cstheme="majorHAnsi"/>
          <w:sz w:val="28"/>
          <w:szCs w:val="28"/>
        </w:rPr>
        <w:t xml:space="preserve">- Uỷ ban nhân dân xã </w:t>
      </w:r>
      <w:r w:rsidR="00BE1CFD" w:rsidRPr="00E6186E">
        <w:rPr>
          <w:rFonts w:asciiTheme="majorHAnsi" w:hAnsiTheme="majorHAnsi" w:cstheme="majorHAnsi"/>
          <w:sz w:val="28"/>
          <w:szCs w:val="28"/>
        </w:rPr>
        <w:t>đ</w:t>
      </w:r>
      <w:r w:rsidRPr="00E6186E">
        <w:rPr>
          <w:rFonts w:asciiTheme="majorHAnsi" w:hAnsiTheme="majorHAnsi" w:cstheme="majorHAnsi"/>
          <w:sz w:val="28"/>
          <w:szCs w:val="28"/>
        </w:rPr>
        <w:t xml:space="preserve">ã ban hành </w:t>
      </w:r>
      <w:r w:rsidR="004066E6" w:rsidRPr="00E6186E">
        <w:rPr>
          <w:rFonts w:asciiTheme="majorHAnsi" w:hAnsiTheme="majorHAnsi" w:cstheme="majorHAnsi"/>
          <w:sz w:val="28"/>
          <w:szCs w:val="28"/>
        </w:rPr>
        <w:t>Kế hoạch số 73/KH-UBND ngày 04 tháng 12 năm 2020 về ứng dụng và phát triển công nghệ thông tin năm 2021 tại xã Quảng Thành</w:t>
      </w:r>
      <w:r w:rsidR="00CB68F6" w:rsidRPr="00E6186E">
        <w:rPr>
          <w:rFonts w:asciiTheme="majorHAnsi" w:hAnsiTheme="majorHAnsi" w:cstheme="majorHAnsi"/>
          <w:sz w:val="28"/>
          <w:szCs w:val="28"/>
        </w:rPr>
        <w:t xml:space="preserve">; Kế hoạch số 01/KH-UBND ngày 04 tháng 01 năm 2021 về </w:t>
      </w:r>
      <w:r w:rsidR="00CB68F6" w:rsidRPr="00E6186E">
        <w:rPr>
          <w:rFonts w:asciiTheme="majorHAnsi" w:hAnsiTheme="majorHAnsi" w:cstheme="majorHAnsi"/>
          <w:sz w:val="28"/>
          <w:szCs w:val="28"/>
          <w:lang w:val="nb-NO"/>
        </w:rPr>
        <w:t>triển khai thực hiện Chương trình cải cách hành chính gắn với phát triển chính quyền điện tử xã Quảng Thành.</w:t>
      </w:r>
    </w:p>
    <w:p w:rsidR="00CB68F6" w:rsidRPr="00E6186E" w:rsidRDefault="00CB68F6"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lang w:val="nb-NO"/>
        </w:rPr>
      </w:pPr>
      <w:r w:rsidRPr="00E6186E">
        <w:rPr>
          <w:rFonts w:asciiTheme="majorHAnsi" w:hAnsiTheme="majorHAnsi" w:cstheme="majorHAnsi"/>
          <w:sz w:val="28"/>
          <w:szCs w:val="28"/>
        </w:rPr>
        <w:t xml:space="preserve">- Trong </w:t>
      </w:r>
      <w:r w:rsidR="00CE6A71">
        <w:rPr>
          <w:rFonts w:asciiTheme="majorHAnsi" w:hAnsiTheme="majorHAnsi" w:cstheme="majorHAnsi"/>
          <w:sz w:val="28"/>
          <w:szCs w:val="28"/>
        </w:rPr>
        <w:t>năm 2021</w:t>
      </w:r>
      <w:r w:rsidRPr="00E6186E">
        <w:rPr>
          <w:rFonts w:asciiTheme="majorHAnsi" w:hAnsiTheme="majorHAnsi" w:cstheme="majorHAnsi"/>
          <w:sz w:val="28"/>
          <w:szCs w:val="28"/>
        </w:rPr>
        <w:t>, nhằm tiếp tục phát huy hiệu quả của việc duy trì, áp dụng Hệ thống quản lý chất lượng theo tiêu chuẩn TCVN ISO 9001:2015 trong hoạt động của UBND xã. UBND xã đã ban hành các văn bản để chỉ đạo, điều hành và tổ chức thực hiệ</w:t>
      </w:r>
      <w:r w:rsidR="00864C17" w:rsidRPr="00E6186E">
        <w:rPr>
          <w:rFonts w:asciiTheme="majorHAnsi" w:hAnsiTheme="majorHAnsi" w:cstheme="majorHAnsi"/>
          <w:sz w:val="28"/>
          <w:szCs w:val="28"/>
        </w:rPr>
        <w:t>n như</w:t>
      </w:r>
      <w:r w:rsidRPr="00E6186E">
        <w:rPr>
          <w:rFonts w:asciiTheme="majorHAnsi" w:hAnsiTheme="majorHAnsi" w:cstheme="majorHAnsi"/>
          <w:sz w:val="28"/>
          <w:szCs w:val="28"/>
        </w:rPr>
        <w:t xml:space="preserve">: </w:t>
      </w:r>
      <w:r w:rsidR="00864C17" w:rsidRPr="00E6186E">
        <w:rPr>
          <w:rFonts w:asciiTheme="majorHAnsi" w:hAnsiTheme="majorHAnsi" w:cstheme="majorHAnsi"/>
          <w:sz w:val="28"/>
          <w:szCs w:val="28"/>
        </w:rPr>
        <w:t xml:space="preserve">Kế hoạch số 71/QĐ-UBND ngày 04/12/2020 về việc triển khai thực </w:t>
      </w:r>
      <w:r w:rsidR="00864C17" w:rsidRPr="00E6186E">
        <w:rPr>
          <w:rFonts w:asciiTheme="majorHAnsi" w:hAnsiTheme="majorHAnsi" w:cstheme="majorHAnsi"/>
          <w:sz w:val="28"/>
          <w:szCs w:val="28"/>
        </w:rPr>
        <w:lastRenderedPageBreak/>
        <w:t xml:space="preserve">hiện Mục tiêu chất lượng năm 2021 của Uỷ ban nhân dân xã Quảng Thành; </w:t>
      </w:r>
      <w:r w:rsidRPr="00E6186E">
        <w:rPr>
          <w:rFonts w:asciiTheme="majorHAnsi" w:hAnsiTheme="majorHAnsi" w:cstheme="majorHAnsi"/>
          <w:sz w:val="28"/>
          <w:szCs w:val="28"/>
        </w:rPr>
        <w:t>Kế hoạch số 72/KH-UBND ngày 04/12/2020 về duy trì và cải tiến Hệ thống Quản lý chất lượng theo Tiêu chuẩn quốc gia TCVN ISO 9001:2015 tại UBND xã Quảng Thành năm 2021; Quyết định số 33/QĐ-UBND ngày 19/02/2021 về việc</w:t>
      </w:r>
      <w:r w:rsidR="006E696A">
        <w:rPr>
          <w:rFonts w:asciiTheme="majorHAnsi" w:hAnsiTheme="majorHAnsi" w:cstheme="majorHAnsi"/>
          <w:sz w:val="28"/>
          <w:szCs w:val="28"/>
        </w:rPr>
        <w:t xml:space="preserve"> phê duyệt kế</w:t>
      </w:r>
      <w:r w:rsidR="00864C17" w:rsidRPr="00E6186E">
        <w:rPr>
          <w:rFonts w:asciiTheme="majorHAnsi" w:hAnsiTheme="majorHAnsi" w:cstheme="majorHAnsi"/>
          <w:sz w:val="28"/>
          <w:szCs w:val="28"/>
        </w:rPr>
        <w:t xml:space="preserve"> hoạch đánh giá</w:t>
      </w:r>
      <w:r w:rsidR="006E696A">
        <w:rPr>
          <w:rFonts w:asciiTheme="majorHAnsi" w:hAnsiTheme="majorHAnsi" w:cstheme="majorHAnsi"/>
          <w:sz w:val="28"/>
          <w:szCs w:val="28"/>
        </w:rPr>
        <w:t xml:space="preserve"> mục</w:t>
      </w:r>
      <w:r w:rsidRPr="00E6186E">
        <w:rPr>
          <w:rFonts w:asciiTheme="majorHAnsi" w:hAnsiTheme="majorHAnsi" w:cstheme="majorHAnsi"/>
          <w:sz w:val="28"/>
          <w:szCs w:val="28"/>
        </w:rPr>
        <w:t xml:space="preserve"> tiêu chất lượng năm 2021 của Ủy ban nhân dân xã Quảng Th</w:t>
      </w:r>
      <w:r w:rsidR="00864C17" w:rsidRPr="00E6186E">
        <w:rPr>
          <w:rFonts w:asciiTheme="majorHAnsi" w:hAnsiTheme="majorHAnsi" w:cstheme="majorHAnsi"/>
          <w:sz w:val="28"/>
          <w:szCs w:val="28"/>
        </w:rPr>
        <w:t>ành.</w:t>
      </w:r>
    </w:p>
    <w:p w:rsidR="00CB68F6" w:rsidRPr="00E6186E" w:rsidRDefault="00CB68F6" w:rsidP="00E6186E">
      <w:pPr>
        <w:spacing w:after="120" w:line="360" w:lineRule="exact"/>
        <w:jc w:val="both"/>
        <w:rPr>
          <w:rFonts w:asciiTheme="majorHAnsi" w:hAnsiTheme="majorHAnsi" w:cstheme="majorHAnsi"/>
          <w:sz w:val="28"/>
          <w:szCs w:val="28"/>
          <w:lang w:val="nb-NO"/>
        </w:rPr>
      </w:pPr>
      <w:r w:rsidRPr="00E6186E">
        <w:rPr>
          <w:rFonts w:asciiTheme="majorHAnsi" w:hAnsiTheme="majorHAnsi" w:cstheme="majorHAnsi"/>
          <w:sz w:val="28"/>
          <w:szCs w:val="28"/>
        </w:rPr>
        <w:tab/>
        <w:t>- Trong thời gian tới, UBND xã tiếp tục tiến hành rà soát danh mục thủ tục hành chính thuộc thẩm quyền giải quyết của UBND xã, từ đó tiến hành công bố Hệ thống quản lý chất lượng phù hợp tiêu chuẩn quốc gia TCVN ISO 9001:2015 tại UBND xã Quảng Th</w:t>
      </w:r>
      <w:r w:rsidR="00864C17" w:rsidRPr="00E6186E">
        <w:rPr>
          <w:rFonts w:asciiTheme="majorHAnsi" w:hAnsiTheme="majorHAnsi" w:cstheme="majorHAnsi"/>
          <w:sz w:val="28"/>
          <w:szCs w:val="28"/>
          <w:lang w:val="en-US"/>
        </w:rPr>
        <w:t>ành</w:t>
      </w:r>
      <w:r w:rsidRPr="00E6186E">
        <w:rPr>
          <w:rFonts w:asciiTheme="majorHAnsi" w:hAnsiTheme="majorHAnsi" w:cstheme="majorHAnsi"/>
          <w:sz w:val="28"/>
          <w:szCs w:val="28"/>
        </w:rPr>
        <w:t>.</w:t>
      </w:r>
    </w:p>
    <w:p w:rsidR="008460D3" w:rsidRPr="00E6186E" w:rsidRDefault="003959C8"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b/>
          <w:sz w:val="28"/>
          <w:szCs w:val="28"/>
        </w:rPr>
      </w:pPr>
      <w:r w:rsidRPr="00E6186E">
        <w:rPr>
          <w:rFonts w:asciiTheme="majorHAnsi" w:hAnsiTheme="majorHAnsi" w:cstheme="majorHAnsi"/>
          <w:b/>
          <w:sz w:val="28"/>
          <w:szCs w:val="28"/>
        </w:rPr>
        <w:t>III</w:t>
      </w:r>
      <w:r w:rsidR="00B71E04" w:rsidRPr="00E6186E">
        <w:rPr>
          <w:rFonts w:asciiTheme="majorHAnsi" w:hAnsiTheme="majorHAnsi" w:cstheme="majorHAnsi"/>
          <w:b/>
          <w:sz w:val="28"/>
          <w:szCs w:val="28"/>
        </w:rPr>
        <w:t>.</w:t>
      </w:r>
      <w:r w:rsidRPr="00E6186E">
        <w:rPr>
          <w:rFonts w:asciiTheme="majorHAnsi" w:hAnsiTheme="majorHAnsi" w:cstheme="majorHAnsi"/>
          <w:b/>
          <w:sz w:val="28"/>
          <w:szCs w:val="28"/>
        </w:rPr>
        <w:t xml:space="preserve"> </w:t>
      </w:r>
      <w:r w:rsidR="00864C17" w:rsidRPr="00E6186E">
        <w:rPr>
          <w:rFonts w:asciiTheme="majorHAnsi" w:hAnsiTheme="majorHAnsi" w:cstheme="majorHAnsi"/>
          <w:b/>
          <w:sz w:val="28"/>
          <w:szCs w:val="28"/>
        </w:rPr>
        <w:t>KHÓ KHĂN, HẠN CHẾ VÀ KIẾN NGHỊ ĐỀ XUẤT</w:t>
      </w:r>
    </w:p>
    <w:p w:rsidR="008460D3" w:rsidRPr="00E6186E" w:rsidRDefault="008460D3" w:rsidP="00E6186E">
      <w:pPr>
        <w:spacing w:after="120" w:line="360" w:lineRule="exact"/>
        <w:ind w:firstLine="680"/>
        <w:jc w:val="both"/>
        <w:rPr>
          <w:rFonts w:asciiTheme="majorHAnsi" w:hAnsiTheme="majorHAnsi" w:cstheme="majorHAnsi"/>
          <w:b/>
          <w:sz w:val="28"/>
          <w:szCs w:val="28"/>
        </w:rPr>
      </w:pPr>
      <w:r w:rsidRPr="00E6186E">
        <w:rPr>
          <w:rFonts w:asciiTheme="majorHAnsi" w:hAnsiTheme="majorHAnsi" w:cstheme="majorHAnsi"/>
          <w:b/>
          <w:sz w:val="28"/>
          <w:szCs w:val="28"/>
        </w:rPr>
        <w:t>1. Khó khăn, hạn chế</w:t>
      </w:r>
    </w:p>
    <w:p w:rsidR="00223319" w:rsidRPr="00E6186E" w:rsidRDefault="00B27893"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Công tác cải cách hành chí</w:t>
      </w:r>
      <w:r w:rsidR="003959C8" w:rsidRPr="00E6186E">
        <w:rPr>
          <w:rFonts w:asciiTheme="majorHAnsi" w:hAnsiTheme="majorHAnsi" w:cstheme="majorHAnsi"/>
          <w:sz w:val="28"/>
          <w:szCs w:val="28"/>
        </w:rPr>
        <w:t xml:space="preserve">nh </w:t>
      </w:r>
      <w:r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ã </w:t>
      </w:r>
      <w:r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ược Đảng ủy, HĐND, UBND xã thường xuyên quan tâm, chỉ </w:t>
      </w:r>
      <w:r w:rsidR="008460D3" w:rsidRPr="00E6186E">
        <w:rPr>
          <w:rFonts w:asciiTheme="majorHAnsi" w:hAnsiTheme="majorHAnsi" w:cstheme="majorHAnsi"/>
          <w:sz w:val="28"/>
          <w:szCs w:val="28"/>
        </w:rPr>
        <w:t xml:space="preserve">đạo. Tuy nhiên quá trình phối hợp thực hiện giữa các bộ phận, ban ngành liên quan chưa </w:t>
      </w:r>
      <w:r w:rsidR="002C631A">
        <w:rPr>
          <w:rFonts w:asciiTheme="majorHAnsi" w:hAnsiTheme="majorHAnsi" w:cstheme="majorHAnsi"/>
          <w:sz w:val="28"/>
          <w:szCs w:val="28"/>
        </w:rPr>
        <w:t>nhuần nhuyển, chưa nâng cao hiệu quả giải quyết coogn viêc.</w:t>
      </w:r>
    </w:p>
    <w:p w:rsidR="000066D4" w:rsidRPr="00E6186E" w:rsidRDefault="000066D4"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xml:space="preserve">- </w:t>
      </w:r>
      <w:r w:rsidR="007F1B43" w:rsidRPr="00E6186E">
        <w:rPr>
          <w:rFonts w:asciiTheme="majorHAnsi" w:hAnsiTheme="majorHAnsi" w:cstheme="majorHAnsi"/>
          <w:sz w:val="28"/>
          <w:szCs w:val="28"/>
        </w:rPr>
        <w:t>Công tức ứng dụng</w:t>
      </w:r>
      <w:r w:rsidRPr="00E6186E">
        <w:rPr>
          <w:rFonts w:asciiTheme="majorHAnsi" w:hAnsiTheme="majorHAnsi" w:cstheme="majorHAnsi"/>
          <w:sz w:val="28"/>
          <w:szCs w:val="28"/>
        </w:rPr>
        <w:t xml:space="preserve"> công nghệ thông tin </w:t>
      </w:r>
      <w:r w:rsidR="007F1B43" w:rsidRPr="00E6186E">
        <w:rPr>
          <w:rFonts w:asciiTheme="majorHAnsi" w:hAnsiTheme="majorHAnsi" w:cstheme="majorHAnsi"/>
          <w:sz w:val="28"/>
          <w:szCs w:val="28"/>
        </w:rPr>
        <w:t xml:space="preserve">của một số cán bộ, công chức </w:t>
      </w:r>
      <w:r w:rsidRPr="00E6186E">
        <w:rPr>
          <w:rFonts w:asciiTheme="majorHAnsi" w:hAnsiTheme="majorHAnsi" w:cstheme="majorHAnsi"/>
          <w:sz w:val="28"/>
          <w:szCs w:val="28"/>
        </w:rPr>
        <w:t>còn hạn chế cũng là nguyên nhân gây khó khăn trong việc thực hiện</w:t>
      </w:r>
      <w:r w:rsidR="00223319" w:rsidRPr="00E6186E">
        <w:rPr>
          <w:rFonts w:asciiTheme="majorHAnsi" w:hAnsiTheme="majorHAnsi" w:cstheme="majorHAnsi"/>
          <w:sz w:val="28"/>
          <w:szCs w:val="28"/>
        </w:rPr>
        <w:t xml:space="preserve"> các nhiệm vụ chung và công tác</w:t>
      </w:r>
      <w:r w:rsidRPr="00E6186E">
        <w:rPr>
          <w:rFonts w:asciiTheme="majorHAnsi" w:hAnsiTheme="majorHAnsi" w:cstheme="majorHAnsi"/>
          <w:sz w:val="28"/>
          <w:szCs w:val="28"/>
        </w:rPr>
        <w:t xml:space="preserve"> cải cách hành chính</w:t>
      </w:r>
      <w:r w:rsidR="00223319" w:rsidRPr="00E6186E">
        <w:rPr>
          <w:rFonts w:asciiTheme="majorHAnsi" w:hAnsiTheme="majorHAnsi" w:cstheme="majorHAnsi"/>
          <w:sz w:val="28"/>
          <w:szCs w:val="28"/>
        </w:rPr>
        <w:t xml:space="preserve"> nói riêng</w:t>
      </w:r>
      <w:r w:rsidRPr="00E6186E">
        <w:rPr>
          <w:rFonts w:asciiTheme="majorHAnsi" w:hAnsiTheme="majorHAnsi" w:cstheme="majorHAnsi"/>
          <w:sz w:val="28"/>
          <w:szCs w:val="28"/>
        </w:rPr>
        <w:t>.</w:t>
      </w:r>
    </w:p>
    <w:p w:rsidR="00864C17" w:rsidRPr="00E6186E" w:rsidRDefault="000122EF"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sz w:val="28"/>
          <w:szCs w:val="28"/>
        </w:rPr>
        <w:t>- Thủ tục hành chí</w:t>
      </w:r>
      <w:r w:rsidR="003959C8" w:rsidRPr="00E6186E">
        <w:rPr>
          <w:rFonts w:asciiTheme="majorHAnsi" w:hAnsiTheme="majorHAnsi" w:cstheme="majorHAnsi"/>
          <w:sz w:val="28"/>
          <w:szCs w:val="28"/>
        </w:rPr>
        <w:t xml:space="preserve">nh thay </w:t>
      </w:r>
      <w:r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ổi liên tục làm cho tiến </w:t>
      </w:r>
      <w:r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ộ triển khai chậm và chưa </w:t>
      </w:r>
      <w:r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ồng bộ, gây khó khăn trong công tác kiểm soát, rà soát, </w:t>
      </w:r>
      <w:r w:rsidR="00CE6A71">
        <w:rPr>
          <w:rFonts w:asciiTheme="majorHAnsi" w:hAnsiTheme="majorHAnsi" w:cstheme="majorHAnsi"/>
          <w:sz w:val="28"/>
          <w:szCs w:val="28"/>
        </w:rPr>
        <w:t>đ</w:t>
      </w:r>
      <w:r w:rsidR="003959C8" w:rsidRPr="00E6186E">
        <w:rPr>
          <w:rFonts w:asciiTheme="majorHAnsi" w:hAnsiTheme="majorHAnsi" w:cstheme="majorHAnsi"/>
          <w:sz w:val="28"/>
          <w:szCs w:val="28"/>
        </w:rPr>
        <w:t>ánh giá TTHC, cập nhật quy trình ISO vào hệ thống.</w:t>
      </w:r>
    </w:p>
    <w:p w:rsidR="00864C17" w:rsidRPr="00E6186E" w:rsidRDefault="00864C17" w:rsidP="00E6186E">
      <w:pPr>
        <w:widowControl w:val="0"/>
        <w:spacing w:after="120" w:line="360" w:lineRule="exact"/>
        <w:ind w:firstLine="680"/>
        <w:jc w:val="both"/>
        <w:rPr>
          <w:rFonts w:asciiTheme="majorHAnsi" w:hAnsiTheme="majorHAnsi" w:cstheme="majorHAnsi"/>
          <w:sz w:val="28"/>
          <w:szCs w:val="28"/>
          <w:lang w:val="en-US"/>
        </w:rPr>
      </w:pPr>
      <w:r w:rsidRPr="00E6186E">
        <w:rPr>
          <w:rFonts w:asciiTheme="majorHAnsi" w:hAnsiTheme="majorHAnsi" w:cstheme="majorHAnsi"/>
          <w:sz w:val="28"/>
          <w:szCs w:val="28"/>
        </w:rPr>
        <w:t xml:space="preserve">- Việc triển khai các phần mềm dùng chung của tỉnh kết quả vẫn chưa </w:t>
      </w:r>
      <w:r w:rsidR="00616F9A">
        <w:rPr>
          <w:rFonts w:asciiTheme="majorHAnsi" w:hAnsiTheme="majorHAnsi" w:cstheme="majorHAnsi"/>
          <w:sz w:val="28"/>
          <w:szCs w:val="28"/>
          <w:lang w:val="en-US"/>
        </w:rPr>
        <w:t>cao</w:t>
      </w:r>
      <w:r w:rsidRPr="00E6186E">
        <w:rPr>
          <w:rFonts w:asciiTheme="majorHAnsi" w:hAnsiTheme="majorHAnsi" w:cstheme="majorHAnsi"/>
          <w:sz w:val="28"/>
          <w:szCs w:val="28"/>
        </w:rPr>
        <w:t>,</w:t>
      </w:r>
      <w:r w:rsidR="00045B87">
        <w:rPr>
          <w:rFonts w:asciiTheme="majorHAnsi" w:hAnsiTheme="majorHAnsi" w:cstheme="majorHAnsi"/>
          <w:sz w:val="28"/>
          <w:szCs w:val="28"/>
          <w:lang w:val="en-US"/>
        </w:rPr>
        <w:t xml:space="preserve"> vẫn có một số hồ sơ công việc xử lý hoàn thành nhiệm vụ còn chậm so với kế hoạch được giao </w:t>
      </w:r>
      <w:r w:rsidR="007F1B43" w:rsidRPr="00E6186E">
        <w:rPr>
          <w:rFonts w:asciiTheme="majorHAnsi" w:hAnsiTheme="majorHAnsi" w:cstheme="majorHAnsi"/>
          <w:sz w:val="28"/>
          <w:szCs w:val="28"/>
          <w:lang w:val="en-US"/>
        </w:rPr>
        <w:t xml:space="preserve">trên </w:t>
      </w:r>
      <w:r w:rsidRPr="00E6186E">
        <w:rPr>
          <w:rFonts w:asciiTheme="majorHAnsi" w:hAnsiTheme="majorHAnsi" w:cstheme="majorHAnsi"/>
          <w:sz w:val="28"/>
          <w:szCs w:val="28"/>
        </w:rPr>
        <w:t>phần</w:t>
      </w:r>
      <w:r w:rsidR="007F1B43" w:rsidRPr="00E6186E">
        <w:rPr>
          <w:rFonts w:asciiTheme="majorHAnsi" w:hAnsiTheme="majorHAnsi" w:cstheme="majorHAnsi"/>
          <w:sz w:val="28"/>
          <w:szCs w:val="28"/>
          <w:lang w:val="en-US"/>
        </w:rPr>
        <w:t xml:space="preserve"> mềm Trang điều hành tác nghiệp</w:t>
      </w:r>
      <w:r w:rsidR="00045B87">
        <w:rPr>
          <w:rFonts w:asciiTheme="majorHAnsi" w:hAnsiTheme="majorHAnsi" w:cstheme="majorHAnsi"/>
          <w:sz w:val="28"/>
          <w:szCs w:val="28"/>
          <w:lang w:val="en-US"/>
        </w:rPr>
        <w:t>,</w:t>
      </w:r>
      <w:r w:rsidR="007F1B43" w:rsidRPr="00E6186E">
        <w:rPr>
          <w:rFonts w:asciiTheme="majorHAnsi" w:hAnsiTheme="majorHAnsi" w:cstheme="majorHAnsi"/>
          <w:sz w:val="28"/>
          <w:szCs w:val="28"/>
          <w:lang w:val="en-US"/>
        </w:rPr>
        <w:t xml:space="preserve"> dẫn đến tình trạng quá hạn văn bản trên phần mề</w:t>
      </w:r>
      <w:r w:rsidR="004B69A8" w:rsidRPr="00E6186E">
        <w:rPr>
          <w:rFonts w:asciiTheme="majorHAnsi" w:hAnsiTheme="majorHAnsi" w:cstheme="majorHAnsi"/>
          <w:sz w:val="28"/>
          <w:szCs w:val="28"/>
          <w:lang w:val="en-US"/>
        </w:rPr>
        <w:t>m; đối với phần mềm nhân sự một số cán bộ, công chức chưa thường xuyên cập nhật các thông tin thay đổi.</w:t>
      </w:r>
    </w:p>
    <w:p w:rsidR="009C333C" w:rsidRPr="00E6186E" w:rsidRDefault="009C333C" w:rsidP="00E6186E">
      <w:pPr>
        <w:spacing w:after="120" w:line="360" w:lineRule="exact"/>
        <w:ind w:firstLine="680"/>
        <w:jc w:val="both"/>
        <w:rPr>
          <w:rFonts w:asciiTheme="majorHAnsi" w:hAnsiTheme="majorHAnsi" w:cstheme="majorHAnsi"/>
          <w:b/>
          <w:sz w:val="28"/>
          <w:szCs w:val="28"/>
        </w:rPr>
      </w:pPr>
      <w:r w:rsidRPr="00E6186E">
        <w:rPr>
          <w:rFonts w:asciiTheme="majorHAnsi" w:hAnsiTheme="majorHAnsi" w:cstheme="majorHAnsi"/>
          <w:b/>
          <w:sz w:val="28"/>
          <w:szCs w:val="28"/>
        </w:rPr>
        <w:t>2. Kiến nghị, đề xuất</w:t>
      </w:r>
    </w:p>
    <w:p w:rsidR="00F30AC7" w:rsidRPr="00FA0246" w:rsidRDefault="009C333C" w:rsidP="00F30AC7">
      <w:pPr>
        <w:spacing w:after="120" w:line="360" w:lineRule="exact"/>
        <w:ind w:firstLine="680"/>
        <w:jc w:val="both"/>
        <w:rPr>
          <w:rFonts w:asciiTheme="majorHAnsi" w:hAnsiTheme="majorHAnsi" w:cstheme="majorHAnsi"/>
          <w:sz w:val="28"/>
          <w:szCs w:val="28"/>
          <w:lang w:val="en-US"/>
        </w:rPr>
      </w:pPr>
      <w:r w:rsidRPr="00E6186E">
        <w:rPr>
          <w:rFonts w:asciiTheme="majorHAnsi" w:hAnsiTheme="majorHAnsi" w:cstheme="majorHAnsi"/>
          <w:sz w:val="28"/>
          <w:szCs w:val="28"/>
          <w:lang w:val="en-US"/>
        </w:rPr>
        <w:t>Kính đ</w:t>
      </w:r>
      <w:r w:rsidRPr="00E6186E">
        <w:rPr>
          <w:rFonts w:asciiTheme="majorHAnsi" w:hAnsiTheme="majorHAnsi" w:cstheme="majorHAnsi"/>
          <w:sz w:val="28"/>
          <w:szCs w:val="28"/>
        </w:rPr>
        <w:t xml:space="preserve">ề nghị </w:t>
      </w:r>
      <w:r w:rsidR="00FA0246">
        <w:rPr>
          <w:rFonts w:asciiTheme="majorHAnsi" w:hAnsiTheme="majorHAnsi" w:cstheme="majorHAnsi"/>
          <w:sz w:val="28"/>
          <w:szCs w:val="28"/>
          <w:lang w:val="en-US"/>
        </w:rPr>
        <w:t xml:space="preserve">UBND huyện tổ chức các lớp tập huấn </w:t>
      </w:r>
      <w:r w:rsidRPr="00E6186E">
        <w:rPr>
          <w:rFonts w:asciiTheme="majorHAnsi" w:hAnsiTheme="majorHAnsi" w:cstheme="majorHAnsi"/>
          <w:sz w:val="28"/>
          <w:szCs w:val="28"/>
        </w:rPr>
        <w:t xml:space="preserve">để </w:t>
      </w:r>
      <w:r w:rsidR="00FA0246">
        <w:rPr>
          <w:rFonts w:asciiTheme="majorHAnsi" w:hAnsiTheme="majorHAnsi" w:cstheme="majorHAnsi"/>
          <w:sz w:val="28"/>
          <w:szCs w:val="28"/>
          <w:lang w:val="en-US"/>
        </w:rPr>
        <w:t>bồi dưỡng chuyên môn, nghiệp vụ cho cán bộ, công chức xã</w:t>
      </w:r>
      <w:r w:rsidRPr="00E6186E">
        <w:rPr>
          <w:rFonts w:asciiTheme="majorHAnsi" w:hAnsiTheme="majorHAnsi" w:cstheme="majorHAnsi"/>
          <w:sz w:val="28"/>
          <w:szCs w:val="28"/>
        </w:rPr>
        <w:t xml:space="preserve"> </w:t>
      </w:r>
      <w:r w:rsidR="00FA0246">
        <w:rPr>
          <w:rFonts w:asciiTheme="majorHAnsi" w:hAnsiTheme="majorHAnsi" w:cstheme="majorHAnsi"/>
          <w:sz w:val="28"/>
          <w:szCs w:val="28"/>
          <w:lang w:val="en-US"/>
        </w:rPr>
        <w:t>nhằm nâng cao trình độ chuyên môn nghiệp vụ đáp ứng yêu cầu nhiệm vụ được giao, nâng cao hiệu quả trong giải quyết công việc.</w:t>
      </w:r>
    </w:p>
    <w:p w:rsidR="00F30AC7" w:rsidRPr="00841537" w:rsidRDefault="00B71E04" w:rsidP="00F30AC7">
      <w:pPr>
        <w:spacing w:after="120" w:line="360" w:lineRule="exact"/>
        <w:ind w:firstLine="680"/>
        <w:jc w:val="both"/>
        <w:rPr>
          <w:rFonts w:asciiTheme="majorHAnsi" w:hAnsiTheme="majorHAnsi" w:cstheme="majorHAnsi"/>
          <w:b/>
          <w:sz w:val="28"/>
          <w:szCs w:val="28"/>
          <w:lang w:val="en-US"/>
        </w:rPr>
      </w:pPr>
      <w:r w:rsidRPr="00E6186E">
        <w:rPr>
          <w:rFonts w:asciiTheme="majorHAnsi" w:hAnsiTheme="majorHAnsi" w:cstheme="majorHAnsi"/>
          <w:b/>
          <w:sz w:val="28"/>
          <w:szCs w:val="28"/>
        </w:rPr>
        <w:t xml:space="preserve">IV. PHƯƠNG HƯỚNG, </w:t>
      </w:r>
      <w:r w:rsidR="003959C8" w:rsidRPr="00E6186E">
        <w:rPr>
          <w:rFonts w:asciiTheme="majorHAnsi" w:hAnsiTheme="majorHAnsi" w:cstheme="majorHAnsi"/>
          <w:b/>
          <w:sz w:val="28"/>
          <w:szCs w:val="28"/>
        </w:rPr>
        <w:t>NHIỆM VỤ CẢI C</w:t>
      </w:r>
      <w:r w:rsidRPr="00E6186E">
        <w:rPr>
          <w:rFonts w:asciiTheme="majorHAnsi" w:hAnsiTheme="majorHAnsi" w:cstheme="majorHAnsi"/>
          <w:b/>
          <w:sz w:val="28"/>
          <w:szCs w:val="28"/>
        </w:rPr>
        <w:t xml:space="preserve">ÁCH HÀNH CHÍNH TRONG </w:t>
      </w:r>
      <w:r w:rsidR="004B4E7E">
        <w:rPr>
          <w:rFonts w:asciiTheme="majorHAnsi" w:hAnsiTheme="majorHAnsi" w:cstheme="majorHAnsi"/>
          <w:b/>
          <w:sz w:val="28"/>
          <w:szCs w:val="28"/>
        </w:rPr>
        <w:t xml:space="preserve">NĂM </w:t>
      </w:r>
      <w:r w:rsidR="00841537">
        <w:rPr>
          <w:rFonts w:asciiTheme="majorHAnsi" w:hAnsiTheme="majorHAnsi" w:cstheme="majorHAnsi"/>
          <w:b/>
          <w:sz w:val="28"/>
          <w:szCs w:val="28"/>
        </w:rPr>
        <w:t>202</w:t>
      </w:r>
      <w:r w:rsidR="00841537">
        <w:rPr>
          <w:rFonts w:asciiTheme="majorHAnsi" w:hAnsiTheme="majorHAnsi" w:cstheme="majorHAnsi"/>
          <w:b/>
          <w:sz w:val="28"/>
          <w:szCs w:val="28"/>
          <w:lang w:val="en-US"/>
        </w:rPr>
        <w:t>2</w:t>
      </w:r>
    </w:p>
    <w:p w:rsidR="000122EF" w:rsidRPr="00F30AC7" w:rsidRDefault="009C333C" w:rsidP="00F30AC7">
      <w:pPr>
        <w:spacing w:after="120" w:line="360" w:lineRule="exact"/>
        <w:ind w:firstLine="680"/>
        <w:jc w:val="both"/>
        <w:rPr>
          <w:rFonts w:asciiTheme="majorHAnsi" w:hAnsiTheme="majorHAnsi" w:cstheme="majorHAnsi"/>
          <w:sz w:val="28"/>
          <w:szCs w:val="28"/>
          <w:lang w:val="en-US"/>
        </w:rPr>
      </w:pPr>
      <w:r w:rsidRPr="00E6186E">
        <w:rPr>
          <w:rFonts w:asciiTheme="majorHAnsi" w:hAnsiTheme="majorHAnsi" w:cstheme="majorHAnsi"/>
          <w:b/>
          <w:sz w:val="28"/>
          <w:szCs w:val="28"/>
        </w:rPr>
        <w:t>1</w:t>
      </w:r>
      <w:r w:rsidR="003959C8" w:rsidRPr="00E6186E">
        <w:rPr>
          <w:rFonts w:asciiTheme="majorHAnsi" w:hAnsiTheme="majorHAnsi" w:cstheme="majorHAnsi"/>
          <w:b/>
          <w:sz w:val="28"/>
          <w:szCs w:val="28"/>
        </w:rPr>
        <w:t>.</w:t>
      </w:r>
      <w:r w:rsidR="003959C8" w:rsidRPr="00E6186E">
        <w:rPr>
          <w:rFonts w:asciiTheme="majorHAnsi" w:hAnsiTheme="majorHAnsi" w:cstheme="majorHAnsi"/>
          <w:sz w:val="28"/>
          <w:szCs w:val="28"/>
        </w:rPr>
        <w:t xml:space="preserve"> Triển khai thực hiện tốt công tác ứng dụng công nghệ thông</w:t>
      </w:r>
      <w:r w:rsidR="000122EF" w:rsidRPr="00E6186E">
        <w:rPr>
          <w:rFonts w:asciiTheme="majorHAnsi" w:hAnsiTheme="majorHAnsi" w:cstheme="majorHAnsi"/>
          <w:sz w:val="28"/>
          <w:szCs w:val="28"/>
        </w:rPr>
        <w:t xml:space="preserve"> tin; kiểm soát thủ tục hành chính; cải cách thủ tục hành chí</w:t>
      </w:r>
      <w:r w:rsidR="003959C8" w:rsidRPr="00E6186E">
        <w:rPr>
          <w:rFonts w:asciiTheme="majorHAnsi" w:hAnsiTheme="majorHAnsi" w:cstheme="majorHAnsi"/>
          <w:sz w:val="28"/>
          <w:szCs w:val="28"/>
        </w:rPr>
        <w:t>nh; tiếp tục rà soát, công kha</w:t>
      </w:r>
      <w:r w:rsidR="000122EF" w:rsidRPr="00E6186E">
        <w:rPr>
          <w:rFonts w:asciiTheme="majorHAnsi" w:hAnsiTheme="majorHAnsi" w:cstheme="majorHAnsi"/>
          <w:sz w:val="28"/>
          <w:szCs w:val="28"/>
        </w:rPr>
        <w:t>i thủ tục hành chí</w:t>
      </w:r>
      <w:r w:rsidR="003959C8" w:rsidRPr="00E6186E">
        <w:rPr>
          <w:rFonts w:asciiTheme="majorHAnsi" w:hAnsiTheme="majorHAnsi" w:cstheme="majorHAnsi"/>
          <w:sz w:val="28"/>
          <w:szCs w:val="28"/>
        </w:rPr>
        <w:t xml:space="preserve">nh theo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úng quy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ịnh. Kiến nghị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iều chỉnh các phần mềm dùng chung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ảm bảo hoạt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ộng có hiệu quả. Đẩy mạnh công tác tuyên t</w:t>
      </w:r>
      <w:r w:rsidR="000122EF" w:rsidRPr="00E6186E">
        <w:rPr>
          <w:rFonts w:asciiTheme="majorHAnsi" w:hAnsiTheme="majorHAnsi" w:cstheme="majorHAnsi"/>
          <w:sz w:val="28"/>
          <w:szCs w:val="28"/>
        </w:rPr>
        <w:t xml:space="preserve">ruyền công tác cải cách hành </w:t>
      </w:r>
      <w:r w:rsidR="000122EF" w:rsidRPr="00E6186E">
        <w:rPr>
          <w:rFonts w:asciiTheme="majorHAnsi" w:hAnsiTheme="majorHAnsi" w:cstheme="majorHAnsi"/>
          <w:sz w:val="28"/>
          <w:szCs w:val="28"/>
        </w:rPr>
        <w:lastRenderedPageBreak/>
        <w:t>chí</w:t>
      </w:r>
      <w:r w:rsidR="003959C8" w:rsidRPr="00E6186E">
        <w:rPr>
          <w:rFonts w:asciiTheme="majorHAnsi" w:hAnsiTheme="majorHAnsi" w:cstheme="majorHAnsi"/>
          <w:sz w:val="28"/>
          <w:szCs w:val="28"/>
        </w:rPr>
        <w:t xml:space="preserve">nh, nâng cao ý thức trách nhiệm, trình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ộ, năng lực chuyên môn, thái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ộ ứng xử cho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ội ngũ cán bộ, công chức. Tổ chức thực hiện tốt cơ chế một cửa, cơ chế một cửa liên thông, giải quyết kịp thời, úng pháp luật tránh gây phiền hà, sách nhiễu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ối với tổ chức, cá nhân. Phấn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ấu thực hiệ</w:t>
      </w:r>
      <w:r w:rsidR="000122EF" w:rsidRPr="00E6186E">
        <w:rPr>
          <w:rFonts w:asciiTheme="majorHAnsi" w:hAnsiTheme="majorHAnsi" w:cstheme="majorHAnsi"/>
          <w:sz w:val="28"/>
          <w:szCs w:val="28"/>
        </w:rPr>
        <w:t>n tốt công tác cải cách hành chí</w:t>
      </w:r>
      <w:r w:rsidR="003959C8" w:rsidRPr="00E6186E">
        <w:rPr>
          <w:rFonts w:asciiTheme="majorHAnsi" w:hAnsiTheme="majorHAnsi" w:cstheme="majorHAnsi"/>
          <w:sz w:val="28"/>
          <w:szCs w:val="28"/>
        </w:rPr>
        <w:t>nh nhằm nâng cao chỉ số cải cách</w:t>
      </w:r>
      <w:r w:rsidR="000122EF" w:rsidRPr="00E6186E">
        <w:rPr>
          <w:rFonts w:asciiTheme="majorHAnsi" w:hAnsiTheme="majorHAnsi" w:cstheme="majorHAnsi"/>
          <w:sz w:val="28"/>
          <w:szCs w:val="28"/>
        </w:rPr>
        <w:t xml:space="preserve"> hành chí</w:t>
      </w:r>
      <w:r w:rsidR="003959C8" w:rsidRPr="00E6186E">
        <w:rPr>
          <w:rFonts w:asciiTheme="majorHAnsi" w:hAnsiTheme="majorHAnsi" w:cstheme="majorHAnsi"/>
          <w:sz w:val="28"/>
          <w:szCs w:val="28"/>
        </w:rPr>
        <w:t xml:space="preserve">nh năm sau cao hơn năm trước. Tăng cường công tác tổ chức thực thi pháp luật trong cơ quan, thực hiện tốt quy chế dân chủ ở cơ sở, minh bạch hóa hoạt </w:t>
      </w:r>
      <w:r w:rsidR="000122EF" w:rsidRPr="00E6186E">
        <w:rPr>
          <w:rFonts w:asciiTheme="majorHAnsi" w:hAnsiTheme="majorHAnsi" w:cstheme="majorHAnsi"/>
          <w:sz w:val="28"/>
          <w:szCs w:val="28"/>
        </w:rPr>
        <w:t>động hành chí</w:t>
      </w:r>
      <w:r w:rsidR="003959C8" w:rsidRPr="00E6186E">
        <w:rPr>
          <w:rFonts w:asciiTheme="majorHAnsi" w:hAnsiTheme="majorHAnsi" w:cstheme="majorHAnsi"/>
          <w:sz w:val="28"/>
          <w:szCs w:val="28"/>
        </w:rPr>
        <w:t xml:space="preserve">nh. </w:t>
      </w:r>
    </w:p>
    <w:p w:rsidR="000122EF" w:rsidRPr="00E6186E" w:rsidRDefault="009C333C"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b/>
          <w:sz w:val="28"/>
          <w:szCs w:val="28"/>
        </w:rPr>
        <w:t>2</w:t>
      </w:r>
      <w:r w:rsidR="003959C8" w:rsidRPr="00E6186E">
        <w:rPr>
          <w:rFonts w:asciiTheme="majorHAnsi" w:hAnsiTheme="majorHAnsi" w:cstheme="majorHAnsi"/>
          <w:b/>
          <w:sz w:val="28"/>
          <w:szCs w:val="28"/>
        </w:rPr>
        <w:t>.</w:t>
      </w:r>
      <w:r w:rsidR="003959C8" w:rsidRPr="00E6186E">
        <w:rPr>
          <w:rFonts w:asciiTheme="majorHAnsi" w:hAnsiTheme="majorHAnsi" w:cstheme="majorHAnsi"/>
          <w:sz w:val="28"/>
          <w:szCs w:val="28"/>
        </w:rPr>
        <w:t xml:space="preserve"> Nâng cao chất lượng xây dựng, ban hành văn bản quy phạm pháp luật bảo </w:t>
      </w:r>
      <w:r w:rsidR="000122EF" w:rsidRPr="00E6186E">
        <w:rPr>
          <w:rFonts w:asciiTheme="majorHAnsi" w:hAnsiTheme="majorHAnsi" w:cstheme="majorHAnsi"/>
          <w:sz w:val="28"/>
          <w:szCs w:val="28"/>
        </w:rPr>
        <w:t>đảm tí</w:t>
      </w:r>
      <w:r w:rsidR="003959C8" w:rsidRPr="00E6186E">
        <w:rPr>
          <w:rFonts w:asciiTheme="majorHAnsi" w:hAnsiTheme="majorHAnsi" w:cstheme="majorHAnsi"/>
          <w:sz w:val="28"/>
          <w:szCs w:val="28"/>
        </w:rPr>
        <w:t xml:space="preserve">nh hợp pháp của văn bản quy phạm pháp luật. Khắc phục những thiếu sót về thể thức văn bản, phát huy dân chủ, tiếp thu ý kiến của nhân dân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ể nâng cao chất lượng văn bản quy phạm pháp luật. Thường xuyên rà soát các văn bản QPPL do HĐND ba</w:t>
      </w:r>
      <w:r w:rsidRPr="00E6186E">
        <w:rPr>
          <w:rFonts w:asciiTheme="majorHAnsi" w:hAnsiTheme="majorHAnsi" w:cstheme="majorHAnsi"/>
          <w:sz w:val="28"/>
          <w:szCs w:val="28"/>
        </w:rPr>
        <w:t>n hành</w:t>
      </w:r>
      <w:r w:rsidR="003959C8" w:rsidRPr="00E6186E">
        <w:rPr>
          <w:rFonts w:asciiTheme="majorHAnsi" w:hAnsiTheme="majorHAnsi" w:cstheme="majorHAnsi"/>
          <w:sz w:val="28"/>
          <w:szCs w:val="28"/>
        </w:rPr>
        <w:t xml:space="preserve">. </w:t>
      </w:r>
    </w:p>
    <w:p w:rsidR="000122EF" w:rsidRPr="00E6186E" w:rsidRDefault="009C333C"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b/>
          <w:sz w:val="28"/>
          <w:szCs w:val="28"/>
        </w:rPr>
        <w:t>3</w:t>
      </w:r>
      <w:r w:rsidR="003959C8" w:rsidRPr="00E6186E">
        <w:rPr>
          <w:rFonts w:asciiTheme="majorHAnsi" w:hAnsiTheme="majorHAnsi" w:cstheme="majorHAnsi"/>
          <w:b/>
          <w:sz w:val="28"/>
          <w:szCs w:val="28"/>
        </w:rPr>
        <w:t>.</w:t>
      </w:r>
      <w:r w:rsidR="003959C8" w:rsidRPr="00E6186E">
        <w:rPr>
          <w:rFonts w:asciiTheme="majorHAnsi" w:hAnsiTheme="majorHAnsi" w:cstheme="majorHAnsi"/>
          <w:sz w:val="28"/>
          <w:szCs w:val="28"/>
        </w:rPr>
        <w:t xml:space="preserve"> Phát huy năng lực, nâng cao ý thức trách nhiệm và vai trò của cán bộ, công chức của UBND xã. </w:t>
      </w:r>
      <w:r w:rsidRPr="00E6186E">
        <w:rPr>
          <w:rFonts w:asciiTheme="majorHAnsi" w:hAnsiTheme="majorHAnsi" w:cstheme="majorHAnsi"/>
          <w:sz w:val="28"/>
          <w:szCs w:val="28"/>
        </w:rPr>
        <w:t>Rà soát, đăng ký nhu cầu</w:t>
      </w:r>
      <w:r w:rsidR="003959C8" w:rsidRPr="00E6186E">
        <w:rPr>
          <w:rFonts w:asciiTheme="majorHAnsi" w:hAnsiTheme="majorHAnsi" w:cstheme="majorHAnsi"/>
          <w:sz w:val="28"/>
          <w:szCs w:val="28"/>
        </w:rPr>
        <w:t xml:space="preserve"> trang thiết bị, phương tiện</w:t>
      </w:r>
      <w:r w:rsidRPr="00E6186E">
        <w:rPr>
          <w:rFonts w:asciiTheme="majorHAnsi" w:hAnsiTheme="majorHAnsi" w:cstheme="majorHAnsi"/>
          <w:sz w:val="28"/>
          <w:szCs w:val="28"/>
        </w:rPr>
        <w:t xml:space="preserve"> với cấp trên dể đáp ứng với nhu cầu</w:t>
      </w:r>
      <w:r w:rsidR="003959C8" w:rsidRPr="00E6186E">
        <w:rPr>
          <w:rFonts w:asciiTheme="majorHAnsi" w:hAnsiTheme="majorHAnsi" w:cstheme="majorHAnsi"/>
          <w:sz w:val="28"/>
          <w:szCs w:val="28"/>
        </w:rPr>
        <w:t xml:space="preserve"> </w:t>
      </w:r>
      <w:r w:rsidRPr="00E6186E">
        <w:rPr>
          <w:rFonts w:asciiTheme="majorHAnsi" w:hAnsiTheme="majorHAnsi" w:cstheme="majorHAnsi"/>
          <w:sz w:val="28"/>
          <w:szCs w:val="28"/>
        </w:rPr>
        <w:t>ứng dụng công nghệ thông tin hiện nay</w:t>
      </w:r>
      <w:r w:rsidR="003959C8" w:rsidRPr="00E6186E">
        <w:rPr>
          <w:rFonts w:asciiTheme="majorHAnsi" w:hAnsiTheme="majorHAnsi" w:cstheme="majorHAnsi"/>
          <w:sz w:val="28"/>
          <w:szCs w:val="28"/>
        </w:rPr>
        <w:t xml:space="preserve">. Đẩy mạnh ứng dụng công nghệ thông tin trong hoạt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ộng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iều hành, quản lý</w:t>
      </w:r>
      <w:r w:rsidRPr="00E6186E">
        <w:rPr>
          <w:rFonts w:asciiTheme="majorHAnsi" w:hAnsiTheme="majorHAnsi" w:cstheme="majorHAnsi"/>
          <w:sz w:val="28"/>
          <w:szCs w:val="28"/>
        </w:rPr>
        <w:t xml:space="preserve"> nhằm</w:t>
      </w:r>
      <w:r w:rsidR="003959C8" w:rsidRPr="00E6186E">
        <w:rPr>
          <w:rFonts w:asciiTheme="majorHAnsi" w:hAnsiTheme="majorHAnsi" w:cstheme="majorHAnsi"/>
          <w:sz w:val="28"/>
          <w:szCs w:val="28"/>
        </w:rPr>
        <w:t xml:space="preserve"> giải quyết công việc, thông suốt, kịp thời. </w:t>
      </w:r>
    </w:p>
    <w:p w:rsidR="00B22469" w:rsidRPr="00E6186E" w:rsidRDefault="00B22469"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b/>
          <w:sz w:val="28"/>
          <w:szCs w:val="28"/>
        </w:rPr>
        <w:t>4</w:t>
      </w:r>
      <w:r w:rsidR="003959C8" w:rsidRPr="00E6186E">
        <w:rPr>
          <w:rFonts w:asciiTheme="majorHAnsi" w:hAnsiTheme="majorHAnsi" w:cstheme="majorHAnsi"/>
          <w:b/>
          <w:sz w:val="28"/>
          <w:szCs w:val="28"/>
        </w:rPr>
        <w:t>.</w:t>
      </w:r>
      <w:r w:rsidR="003959C8" w:rsidRPr="00E6186E">
        <w:rPr>
          <w:rFonts w:asciiTheme="majorHAnsi" w:hAnsiTheme="majorHAnsi" w:cstheme="majorHAnsi"/>
          <w:sz w:val="28"/>
          <w:szCs w:val="28"/>
        </w:rPr>
        <w:t xml:space="preserve"> Duy trì, triển khai v</w:t>
      </w:r>
      <w:r w:rsidR="000122EF" w:rsidRPr="00E6186E">
        <w:rPr>
          <w:rFonts w:asciiTheme="majorHAnsi" w:hAnsiTheme="majorHAnsi" w:cstheme="majorHAnsi"/>
          <w:sz w:val="28"/>
          <w:szCs w:val="28"/>
        </w:rPr>
        <w:t>à thực hiện tốt cải cách tài chí</w:t>
      </w:r>
      <w:r w:rsidR="003959C8" w:rsidRPr="00E6186E">
        <w:rPr>
          <w:rFonts w:asciiTheme="majorHAnsi" w:hAnsiTheme="majorHAnsi" w:cstheme="majorHAnsi"/>
          <w:sz w:val="28"/>
          <w:szCs w:val="28"/>
        </w:rPr>
        <w:t xml:space="preserve">nh công, tiếp tục thực hiện tốt cơ chế tự chủ, tự chịu trách nhiệm theo Nghị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ịnh số 130/2005/NĐ-CP và </w:t>
      </w:r>
      <w:r w:rsidRPr="00E6186E">
        <w:rPr>
          <w:rFonts w:asciiTheme="majorHAnsi" w:hAnsiTheme="majorHAnsi" w:cstheme="majorHAnsi"/>
          <w:sz w:val="28"/>
          <w:szCs w:val="28"/>
        </w:rPr>
        <w:t xml:space="preserve">Nghị định 117/2013/NĐ-CP ngày 07/10/2013 của Chính phủ sửa đổi, bổ sung một số điều của Nghị định 130/2005/NĐ-CP ngày 17/10/2005 của Chính phủ quy định chế độ tự chủ, tự chịu trách nhiệm về sử dụng biên chế và kinh phí quản lý hành chính đối với các cơ quan nhà nước. </w:t>
      </w:r>
    </w:p>
    <w:p w:rsidR="000122EF" w:rsidRPr="00E6186E" w:rsidRDefault="000E2B95"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b/>
          <w:sz w:val="28"/>
          <w:szCs w:val="28"/>
        </w:rPr>
        <w:t>5</w:t>
      </w:r>
      <w:r w:rsidR="003959C8" w:rsidRPr="00E6186E">
        <w:rPr>
          <w:rFonts w:asciiTheme="majorHAnsi" w:hAnsiTheme="majorHAnsi" w:cstheme="majorHAnsi"/>
          <w:b/>
          <w:sz w:val="28"/>
          <w:szCs w:val="28"/>
        </w:rPr>
        <w:t>.</w:t>
      </w:r>
      <w:r w:rsidR="003959C8" w:rsidRPr="00E6186E">
        <w:rPr>
          <w:rFonts w:asciiTheme="majorHAnsi" w:hAnsiTheme="majorHAnsi" w:cstheme="majorHAnsi"/>
          <w:sz w:val="28"/>
          <w:szCs w:val="28"/>
        </w:rPr>
        <w:t xml:space="preserve"> Tăng cường công tác chỉ </w:t>
      </w:r>
      <w:r w:rsidR="000122EF" w:rsidRPr="00E6186E">
        <w:rPr>
          <w:rFonts w:asciiTheme="majorHAnsi" w:hAnsiTheme="majorHAnsi" w:cstheme="majorHAnsi"/>
          <w:sz w:val="28"/>
          <w:szCs w:val="28"/>
        </w:rPr>
        <w:t>đ</w:t>
      </w:r>
      <w:r w:rsidR="003959C8" w:rsidRPr="00E6186E">
        <w:rPr>
          <w:rFonts w:asciiTheme="majorHAnsi" w:hAnsiTheme="majorHAnsi" w:cstheme="majorHAnsi"/>
          <w:sz w:val="28"/>
          <w:szCs w:val="28"/>
        </w:rPr>
        <w:t xml:space="preserve">ạo </w:t>
      </w:r>
      <w:r w:rsidR="000122EF" w:rsidRPr="00E6186E">
        <w:rPr>
          <w:rFonts w:asciiTheme="majorHAnsi" w:hAnsiTheme="majorHAnsi" w:cstheme="majorHAnsi"/>
          <w:sz w:val="28"/>
          <w:szCs w:val="28"/>
        </w:rPr>
        <w:t>đ</w:t>
      </w:r>
      <w:r w:rsidRPr="00E6186E">
        <w:rPr>
          <w:rFonts w:asciiTheme="majorHAnsi" w:hAnsiTheme="majorHAnsi" w:cstheme="majorHAnsi"/>
          <w:sz w:val="28"/>
          <w:szCs w:val="28"/>
        </w:rPr>
        <w:t xml:space="preserve">iều hành </w:t>
      </w:r>
      <w:r w:rsidR="003959C8" w:rsidRPr="00E6186E">
        <w:rPr>
          <w:rFonts w:asciiTheme="majorHAnsi" w:hAnsiTheme="majorHAnsi" w:cstheme="majorHAnsi"/>
          <w:sz w:val="28"/>
          <w:szCs w:val="28"/>
        </w:rPr>
        <w:t xml:space="preserve">trong việc xây dựng, áp dụng, duy trì và cải tiến Hệ thống quản lý chất lượng theo tiêu chuẩn quốc gia TCVN ISO 9001:2015.  </w:t>
      </w:r>
    </w:p>
    <w:p w:rsidR="000E2B95" w:rsidRPr="00E6186E" w:rsidRDefault="000E2B95"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sz w:val="28"/>
          <w:szCs w:val="28"/>
        </w:rPr>
      </w:pPr>
      <w:r w:rsidRPr="00E6186E">
        <w:rPr>
          <w:rFonts w:asciiTheme="majorHAnsi" w:hAnsiTheme="majorHAnsi" w:cstheme="majorHAnsi"/>
          <w:b/>
          <w:sz w:val="28"/>
          <w:szCs w:val="28"/>
        </w:rPr>
        <w:t>6</w:t>
      </w:r>
      <w:r w:rsidR="003959C8" w:rsidRPr="00E6186E">
        <w:rPr>
          <w:rFonts w:asciiTheme="majorHAnsi" w:hAnsiTheme="majorHAnsi" w:cstheme="majorHAnsi"/>
          <w:b/>
          <w:sz w:val="28"/>
          <w:szCs w:val="28"/>
        </w:rPr>
        <w:t>.</w:t>
      </w:r>
      <w:r w:rsidR="003959C8" w:rsidRPr="00E6186E">
        <w:rPr>
          <w:rFonts w:asciiTheme="majorHAnsi" w:hAnsiTheme="majorHAnsi" w:cstheme="majorHAnsi"/>
          <w:sz w:val="28"/>
          <w:szCs w:val="28"/>
        </w:rPr>
        <w:t xml:space="preserve"> Nâng cao chất lượng thực hiện cơ chế “Một cửa, một cửa liên thông” trong tiếp nhận, giải quyết và trả kết quả giải quyết TTHC, </w:t>
      </w:r>
      <w:r w:rsidRPr="00E6186E">
        <w:rPr>
          <w:rFonts w:asciiTheme="majorHAnsi" w:hAnsiTheme="majorHAnsi" w:cstheme="majorHAnsi"/>
          <w:sz w:val="28"/>
          <w:szCs w:val="28"/>
        </w:rPr>
        <w:t>thường xuyên thực hiện</w:t>
      </w:r>
      <w:r w:rsidR="003959C8" w:rsidRPr="00E6186E">
        <w:rPr>
          <w:rFonts w:asciiTheme="majorHAnsi" w:hAnsiTheme="majorHAnsi" w:cstheme="majorHAnsi"/>
          <w:sz w:val="28"/>
          <w:szCs w:val="28"/>
        </w:rPr>
        <w:t xml:space="preserve"> </w:t>
      </w:r>
      <w:r w:rsidR="0092102A" w:rsidRPr="00E6186E">
        <w:rPr>
          <w:rFonts w:asciiTheme="majorHAnsi" w:hAnsiTheme="majorHAnsi" w:cstheme="majorHAnsi"/>
          <w:sz w:val="28"/>
          <w:szCs w:val="28"/>
        </w:rPr>
        <w:t>đ</w:t>
      </w:r>
      <w:r w:rsidR="003959C8" w:rsidRPr="00E6186E">
        <w:rPr>
          <w:rFonts w:asciiTheme="majorHAnsi" w:hAnsiTheme="majorHAnsi" w:cstheme="majorHAnsi"/>
          <w:sz w:val="28"/>
          <w:szCs w:val="28"/>
        </w:rPr>
        <w:t>ồng bộ</w:t>
      </w:r>
      <w:r w:rsidRPr="00E6186E">
        <w:rPr>
          <w:rFonts w:asciiTheme="majorHAnsi" w:hAnsiTheme="majorHAnsi" w:cstheme="majorHAnsi"/>
          <w:sz w:val="28"/>
          <w:szCs w:val="28"/>
        </w:rPr>
        <w:t xml:space="preserve"> TTHC và số hóa hồ sơ trên phần mềm Xử lý dịch vụ công tập trung</w:t>
      </w:r>
      <w:r w:rsidR="00E73E75" w:rsidRPr="00E6186E">
        <w:rPr>
          <w:rFonts w:asciiTheme="majorHAnsi" w:hAnsiTheme="majorHAnsi" w:cstheme="majorHAnsi"/>
          <w:sz w:val="28"/>
          <w:szCs w:val="28"/>
        </w:rPr>
        <w:t xml:space="preserve"> đảm bảo đúng quy định</w:t>
      </w:r>
      <w:r w:rsidRPr="00E6186E">
        <w:rPr>
          <w:rFonts w:asciiTheme="majorHAnsi" w:hAnsiTheme="majorHAnsi" w:cstheme="majorHAnsi"/>
          <w:sz w:val="28"/>
          <w:szCs w:val="28"/>
        </w:rPr>
        <w:t xml:space="preserve">. </w:t>
      </w:r>
    </w:p>
    <w:p w:rsidR="0095677B" w:rsidRPr="00E6186E" w:rsidRDefault="003959C8" w:rsidP="00E6186E">
      <w:pPr>
        <w:pStyle w:val="NormalWeb"/>
        <w:shd w:val="clear" w:color="auto" w:fill="FFFFFF"/>
        <w:spacing w:before="0" w:beforeAutospacing="0" w:after="120" w:afterAutospacing="0" w:line="360" w:lineRule="exact"/>
        <w:ind w:firstLine="720"/>
        <w:jc w:val="both"/>
        <w:rPr>
          <w:rFonts w:asciiTheme="majorHAnsi" w:hAnsiTheme="majorHAnsi" w:cstheme="majorHAnsi"/>
          <w:b/>
          <w:i/>
          <w:sz w:val="28"/>
          <w:szCs w:val="28"/>
        </w:rPr>
      </w:pPr>
      <w:r w:rsidRPr="00E6186E">
        <w:rPr>
          <w:rFonts w:asciiTheme="majorHAnsi" w:hAnsiTheme="majorHAnsi" w:cstheme="majorHAnsi"/>
          <w:b/>
          <w:sz w:val="28"/>
          <w:szCs w:val="28"/>
        </w:rPr>
        <w:t xml:space="preserve"> </w:t>
      </w:r>
      <w:r w:rsidR="0095677B" w:rsidRPr="00E6186E">
        <w:rPr>
          <w:rFonts w:asciiTheme="majorHAnsi" w:hAnsiTheme="majorHAnsi" w:cstheme="majorHAnsi"/>
          <w:b/>
          <w:i/>
          <w:sz w:val="28"/>
          <w:szCs w:val="28"/>
        </w:rPr>
        <w:t xml:space="preserve">Trên đây là Báo cáo kết quả triển khai thực hiện công tác Cải cách hành chính </w:t>
      </w:r>
      <w:r w:rsidR="0095677B" w:rsidRPr="00E6186E">
        <w:rPr>
          <w:rFonts w:asciiTheme="majorHAnsi" w:hAnsiTheme="majorHAnsi" w:cstheme="majorHAnsi"/>
          <w:b/>
          <w:i/>
          <w:sz w:val="28"/>
          <w:szCs w:val="28"/>
          <w:lang w:val="vi-VN"/>
        </w:rPr>
        <w:t xml:space="preserve">năm </w:t>
      </w:r>
      <w:r w:rsidR="0095677B" w:rsidRPr="00E6186E">
        <w:rPr>
          <w:rFonts w:asciiTheme="majorHAnsi" w:hAnsiTheme="majorHAnsi" w:cstheme="majorHAnsi"/>
          <w:b/>
          <w:i/>
          <w:sz w:val="28"/>
          <w:szCs w:val="28"/>
        </w:rPr>
        <w:t xml:space="preserve">2021 và phương hướng, nhiệm vụ </w:t>
      </w:r>
      <w:r w:rsidR="0095677B" w:rsidRPr="00E6186E">
        <w:rPr>
          <w:rFonts w:asciiTheme="majorHAnsi" w:hAnsiTheme="majorHAnsi" w:cstheme="majorHAnsi"/>
          <w:b/>
          <w:i/>
          <w:sz w:val="28"/>
          <w:szCs w:val="28"/>
          <w:lang w:val="vi-VN"/>
        </w:rPr>
        <w:t xml:space="preserve">năm </w:t>
      </w:r>
      <w:r w:rsidR="0095677B" w:rsidRPr="00E6186E">
        <w:rPr>
          <w:rFonts w:asciiTheme="majorHAnsi" w:hAnsiTheme="majorHAnsi" w:cstheme="majorHAnsi"/>
          <w:b/>
          <w:i/>
          <w:sz w:val="28"/>
          <w:szCs w:val="28"/>
        </w:rPr>
        <w:t>202</w:t>
      </w:r>
      <w:r w:rsidR="00841537">
        <w:rPr>
          <w:rFonts w:asciiTheme="majorHAnsi" w:hAnsiTheme="majorHAnsi" w:cstheme="majorHAnsi"/>
          <w:b/>
          <w:i/>
          <w:sz w:val="28"/>
          <w:szCs w:val="28"/>
        </w:rPr>
        <w:t>2</w:t>
      </w:r>
      <w:r w:rsidR="0095677B" w:rsidRPr="00E6186E">
        <w:rPr>
          <w:rFonts w:asciiTheme="majorHAnsi" w:hAnsiTheme="majorHAnsi" w:cstheme="majorHAnsi"/>
          <w:b/>
          <w:i/>
          <w:sz w:val="28"/>
          <w:szCs w:val="28"/>
        </w:rPr>
        <w:t xml:space="preserve"> của Ủy ban nhân dân xã Quảng Thành./</w:t>
      </w:r>
      <w:r w:rsidR="00E6186E" w:rsidRPr="00E6186E">
        <w:rPr>
          <w:rFonts w:asciiTheme="majorHAnsi" w:hAnsiTheme="majorHAnsi" w:cstheme="majorHAnsi"/>
          <w:b/>
          <w: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5677B" w:rsidTr="00932A43">
        <w:trPr>
          <w:trHeight w:val="2272"/>
        </w:trPr>
        <w:tc>
          <w:tcPr>
            <w:tcW w:w="4926" w:type="dxa"/>
          </w:tcPr>
          <w:p w:rsidR="0095677B" w:rsidRDefault="0095677B" w:rsidP="00932A43">
            <w:pPr>
              <w:pStyle w:val="NormalWeb"/>
              <w:spacing w:before="0" w:beforeAutospacing="0" w:after="0" w:afterAutospacing="0"/>
              <w:jc w:val="both"/>
              <w:rPr>
                <w:b/>
                <w:bCs/>
                <w:i/>
                <w:iCs/>
              </w:rPr>
            </w:pPr>
            <w:r w:rsidRPr="00B10158">
              <w:rPr>
                <w:b/>
                <w:bCs/>
                <w:i/>
                <w:iCs/>
              </w:rPr>
              <w:lastRenderedPageBreak/>
              <w:t xml:space="preserve">Nơi nhận:  </w:t>
            </w:r>
          </w:p>
          <w:p w:rsidR="0095677B" w:rsidRPr="006A5470" w:rsidRDefault="0095677B" w:rsidP="00932A43">
            <w:pPr>
              <w:pStyle w:val="NormalWeb"/>
              <w:spacing w:before="0" w:beforeAutospacing="0" w:after="0" w:afterAutospacing="0"/>
              <w:jc w:val="both"/>
              <w:rPr>
                <w:sz w:val="22"/>
                <w:szCs w:val="22"/>
              </w:rPr>
            </w:pPr>
            <w:r w:rsidRPr="006A5470">
              <w:rPr>
                <w:sz w:val="22"/>
                <w:szCs w:val="22"/>
              </w:rPr>
              <w:t>- UBND huyện</w:t>
            </w:r>
            <w:r w:rsidRPr="006A5470">
              <w:rPr>
                <w:sz w:val="22"/>
                <w:szCs w:val="22"/>
              </w:rPr>
              <w:tab/>
              <w:t>;</w:t>
            </w:r>
          </w:p>
          <w:p w:rsidR="0095677B" w:rsidRPr="006A5470" w:rsidRDefault="0095677B" w:rsidP="00932A43">
            <w:pPr>
              <w:rPr>
                <w:rFonts w:ascii="Times New Roman" w:eastAsia="Times New Roman" w:hAnsi="Times New Roman"/>
                <w:lang w:val="en-US"/>
              </w:rPr>
            </w:pPr>
            <w:r w:rsidRPr="006A5470">
              <w:rPr>
                <w:rFonts w:ascii="Times New Roman" w:eastAsia="Times New Roman" w:hAnsi="Times New Roman"/>
                <w:lang w:val="en-US"/>
              </w:rPr>
              <w:t xml:space="preserve">- Phòng Nội vụ huyện;  </w:t>
            </w:r>
          </w:p>
          <w:p w:rsidR="0095677B" w:rsidRPr="006A5470" w:rsidRDefault="0095677B" w:rsidP="00932A43">
            <w:pPr>
              <w:jc w:val="both"/>
              <w:rPr>
                <w:rFonts w:ascii="Times New Roman" w:eastAsia="Times New Roman" w:hAnsi="Times New Roman"/>
                <w:lang w:val="en-US"/>
              </w:rPr>
            </w:pPr>
            <w:r w:rsidRPr="006A5470">
              <w:rPr>
                <w:rFonts w:ascii="Times New Roman" w:eastAsia="Times New Roman" w:hAnsi="Times New Roman"/>
                <w:lang w:val="en-US"/>
              </w:rPr>
              <w:t xml:space="preserve">- TV. Đảng ủy xã;         </w:t>
            </w:r>
          </w:p>
          <w:p w:rsidR="0095677B" w:rsidRPr="006A5470" w:rsidRDefault="0095677B" w:rsidP="00932A43">
            <w:pPr>
              <w:rPr>
                <w:rFonts w:ascii="Times New Roman" w:eastAsia="Times New Roman" w:hAnsi="Times New Roman"/>
                <w:lang w:val="en-US"/>
              </w:rPr>
            </w:pPr>
            <w:r w:rsidRPr="006A5470">
              <w:rPr>
                <w:rFonts w:ascii="Times New Roman" w:eastAsia="Times New Roman" w:hAnsi="Times New Roman"/>
                <w:lang w:val="en-US"/>
              </w:rPr>
              <w:t xml:space="preserve">- TT.HĐND xã;    </w:t>
            </w:r>
          </w:p>
          <w:p w:rsidR="0095677B" w:rsidRPr="006A5470" w:rsidRDefault="0095677B" w:rsidP="00932A43">
            <w:pPr>
              <w:rPr>
                <w:rFonts w:ascii="Times New Roman" w:eastAsia="Times New Roman" w:hAnsi="Times New Roman"/>
                <w:lang w:val="en-US"/>
              </w:rPr>
            </w:pPr>
            <w:r w:rsidRPr="006A5470">
              <w:rPr>
                <w:rFonts w:ascii="Times New Roman" w:eastAsia="Times New Roman" w:hAnsi="Times New Roman"/>
                <w:lang w:val="en-US"/>
              </w:rPr>
              <w:t>- CT, các PCT.UBND xã;</w:t>
            </w:r>
          </w:p>
          <w:p w:rsidR="0095677B" w:rsidRPr="006A5470" w:rsidRDefault="0095677B" w:rsidP="00932A43">
            <w:pPr>
              <w:rPr>
                <w:rFonts w:ascii="Times New Roman" w:eastAsia="Times New Roman" w:hAnsi="Times New Roman"/>
                <w:lang w:val="en-US"/>
              </w:rPr>
            </w:pPr>
            <w:r w:rsidRPr="006A5470">
              <w:rPr>
                <w:rFonts w:ascii="Times New Roman" w:eastAsia="Times New Roman" w:hAnsi="Times New Roman"/>
                <w:lang w:val="en-US"/>
              </w:rPr>
              <w:t>- Bộ phận TN&amp;TKQ</w:t>
            </w:r>
            <w:r w:rsidR="004D259B">
              <w:rPr>
                <w:rFonts w:ascii="Times New Roman" w:eastAsia="Times New Roman" w:hAnsi="Times New Roman"/>
                <w:lang w:val="en-US"/>
              </w:rPr>
              <w:t xml:space="preserve"> xã</w:t>
            </w:r>
            <w:r w:rsidRPr="006A5470">
              <w:rPr>
                <w:rFonts w:ascii="Times New Roman" w:eastAsia="Times New Roman" w:hAnsi="Times New Roman"/>
                <w:lang w:val="en-US"/>
              </w:rPr>
              <w:t>;</w:t>
            </w:r>
          </w:p>
          <w:p w:rsidR="0095677B" w:rsidRDefault="0095677B" w:rsidP="00932A43">
            <w:pPr>
              <w:rPr>
                <w:rFonts w:ascii="Times New Roman" w:eastAsia="Times New Roman" w:hAnsi="Times New Roman"/>
                <w:sz w:val="20"/>
                <w:szCs w:val="24"/>
                <w:lang w:val="en-US"/>
              </w:rPr>
            </w:pPr>
            <w:r w:rsidRPr="006A5470">
              <w:rPr>
                <w:rFonts w:ascii="Times New Roman" w:eastAsia="Times New Roman" w:hAnsi="Times New Roman"/>
                <w:lang w:val="en-US"/>
              </w:rPr>
              <w:t>- Lưu</w:t>
            </w:r>
            <w:r w:rsidR="00FD0F49">
              <w:rPr>
                <w:rFonts w:ascii="Times New Roman" w:eastAsia="Times New Roman" w:hAnsi="Times New Roman"/>
                <w:lang w:val="en-US"/>
              </w:rPr>
              <w:t>:</w:t>
            </w:r>
            <w:r w:rsidRPr="006A5470">
              <w:rPr>
                <w:rFonts w:ascii="Times New Roman" w:eastAsia="Times New Roman" w:hAnsi="Times New Roman"/>
                <w:lang w:val="en-US"/>
              </w:rPr>
              <w:t xml:space="preserve"> VT.</w:t>
            </w:r>
            <w:r w:rsidRPr="00B10158">
              <w:rPr>
                <w:rFonts w:ascii="Times New Roman" w:eastAsia="Times New Roman" w:hAnsi="Times New Roman"/>
                <w:sz w:val="24"/>
                <w:szCs w:val="24"/>
                <w:lang w:val="en-US"/>
              </w:rPr>
              <w:t xml:space="preserve">  </w:t>
            </w:r>
            <w:r w:rsidRPr="00B10158">
              <w:rPr>
                <w:rFonts w:ascii="Times New Roman" w:eastAsia="Times New Roman" w:hAnsi="Times New Roman"/>
                <w:sz w:val="28"/>
                <w:szCs w:val="24"/>
                <w:lang w:val="en-US"/>
              </w:rPr>
              <w:t xml:space="preserve">                </w:t>
            </w:r>
          </w:p>
          <w:p w:rsidR="0095677B" w:rsidRPr="003E70DC" w:rsidRDefault="0095677B" w:rsidP="00932A43">
            <w:pPr>
              <w:rPr>
                <w:rFonts w:ascii="Times New Roman" w:eastAsia="Times New Roman" w:hAnsi="Times New Roman"/>
                <w:b/>
                <w:sz w:val="28"/>
                <w:szCs w:val="28"/>
              </w:rPr>
            </w:pPr>
            <w:r w:rsidRPr="00B10158">
              <w:rPr>
                <w:rFonts w:ascii="Times New Roman" w:eastAsia="Times New Roman" w:hAnsi="Times New Roman"/>
                <w:sz w:val="20"/>
                <w:szCs w:val="24"/>
                <w:lang w:val="en-US"/>
              </w:rPr>
              <w:t xml:space="preserve">                                                                              </w:t>
            </w:r>
            <w:r>
              <w:rPr>
                <w:rFonts w:ascii="Times New Roman" w:eastAsia="Times New Roman" w:hAnsi="Times New Roman"/>
                <w:sz w:val="20"/>
                <w:szCs w:val="24"/>
                <w:lang w:val="en-US"/>
              </w:rPr>
              <w:t xml:space="preserve">    </w:t>
            </w:r>
          </w:p>
          <w:p w:rsidR="0095677B" w:rsidRDefault="0095677B" w:rsidP="00932A43">
            <w:pPr>
              <w:pStyle w:val="NormalWeb"/>
              <w:spacing w:before="0" w:beforeAutospacing="0" w:after="0" w:afterAutospacing="0"/>
              <w:jc w:val="both"/>
              <w:rPr>
                <w:rFonts w:asciiTheme="majorHAnsi" w:hAnsiTheme="majorHAnsi" w:cstheme="majorHAnsi"/>
                <w:b/>
                <w:i/>
                <w:sz w:val="28"/>
                <w:szCs w:val="28"/>
              </w:rPr>
            </w:pPr>
            <w:r w:rsidRPr="00B10158">
              <w:rPr>
                <w:b/>
                <w:bCs/>
                <w:i/>
                <w:iCs/>
              </w:rPr>
              <w:t xml:space="preserve">                                                            </w:t>
            </w:r>
            <w:r>
              <w:rPr>
                <w:b/>
                <w:bCs/>
                <w:i/>
                <w:iCs/>
              </w:rPr>
              <w:t xml:space="preserve"> </w:t>
            </w:r>
            <w:r w:rsidRPr="00B10158">
              <w:rPr>
                <w:b/>
                <w:bCs/>
                <w:i/>
                <w:iCs/>
                <w:sz w:val="28"/>
              </w:rPr>
              <w:t xml:space="preserve"> </w:t>
            </w:r>
          </w:p>
        </w:tc>
        <w:tc>
          <w:tcPr>
            <w:tcW w:w="4927" w:type="dxa"/>
          </w:tcPr>
          <w:p w:rsidR="0095677B" w:rsidRDefault="0095677B" w:rsidP="00932A43">
            <w:pPr>
              <w:pStyle w:val="NormalWeb"/>
              <w:spacing w:before="0" w:beforeAutospacing="0" w:after="0" w:afterAutospacing="0"/>
              <w:jc w:val="center"/>
              <w:rPr>
                <w:b/>
                <w:bCs/>
                <w:sz w:val="28"/>
              </w:rPr>
            </w:pPr>
            <w:r w:rsidRPr="00B10158">
              <w:rPr>
                <w:b/>
                <w:bCs/>
                <w:sz w:val="28"/>
              </w:rPr>
              <w:t>TM. ỦY BAN NHÂN DÂN</w:t>
            </w:r>
          </w:p>
          <w:p w:rsidR="0095677B" w:rsidRDefault="0095677B" w:rsidP="00932A43">
            <w:pPr>
              <w:pStyle w:val="NormalWeb"/>
              <w:spacing w:before="0" w:beforeAutospacing="0" w:after="0" w:afterAutospacing="0"/>
              <w:jc w:val="center"/>
            </w:pPr>
            <w:r w:rsidRPr="00B10158">
              <w:rPr>
                <w:b/>
                <w:bCs/>
                <w:sz w:val="28"/>
              </w:rPr>
              <w:t>CHỦ TỊCH</w:t>
            </w:r>
          </w:p>
          <w:p w:rsidR="0095677B" w:rsidRDefault="0095677B" w:rsidP="00932A43">
            <w:pPr>
              <w:pStyle w:val="NormalWeb"/>
              <w:spacing w:before="0" w:beforeAutospacing="0" w:after="0" w:afterAutospacing="0"/>
              <w:jc w:val="center"/>
            </w:pPr>
          </w:p>
          <w:p w:rsidR="0095677B" w:rsidRDefault="0095677B" w:rsidP="00932A43">
            <w:pPr>
              <w:pStyle w:val="NormalWeb"/>
              <w:spacing w:before="0" w:beforeAutospacing="0" w:after="0" w:afterAutospacing="0"/>
              <w:jc w:val="center"/>
            </w:pPr>
          </w:p>
          <w:p w:rsidR="0095677B" w:rsidRDefault="0095677B" w:rsidP="00932A43">
            <w:pPr>
              <w:pStyle w:val="NormalWeb"/>
              <w:spacing w:before="0" w:beforeAutospacing="0" w:after="0" w:afterAutospacing="0"/>
              <w:jc w:val="center"/>
            </w:pPr>
          </w:p>
          <w:p w:rsidR="0095677B" w:rsidRDefault="0095677B" w:rsidP="00932A43">
            <w:pPr>
              <w:pStyle w:val="NormalWeb"/>
              <w:spacing w:before="0" w:beforeAutospacing="0" w:after="0" w:afterAutospacing="0"/>
              <w:jc w:val="center"/>
            </w:pPr>
          </w:p>
          <w:p w:rsidR="0095677B" w:rsidRDefault="0095677B" w:rsidP="00BE2537">
            <w:pPr>
              <w:jc w:val="center"/>
              <w:rPr>
                <w:rFonts w:asciiTheme="majorHAnsi" w:hAnsiTheme="majorHAnsi" w:cstheme="majorHAnsi"/>
                <w:b/>
                <w:i/>
                <w:sz w:val="28"/>
                <w:szCs w:val="28"/>
              </w:rPr>
            </w:pPr>
            <w:r>
              <w:rPr>
                <w:rFonts w:ascii="Times New Roman" w:eastAsia="Times New Roman" w:hAnsi="Times New Roman"/>
                <w:b/>
                <w:sz w:val="28"/>
                <w:szCs w:val="24"/>
                <w:lang w:val="en-US"/>
              </w:rPr>
              <w:t>Nguyễn Văn Khoa</w:t>
            </w:r>
          </w:p>
        </w:tc>
      </w:tr>
    </w:tbl>
    <w:p w:rsidR="008C3736" w:rsidRDefault="008C3736" w:rsidP="006B5440">
      <w:pPr>
        <w:pStyle w:val="NormalWeb"/>
        <w:shd w:val="clear" w:color="auto" w:fill="FFFFFF"/>
        <w:spacing w:before="0" w:beforeAutospacing="0" w:after="0" w:afterAutospacing="0"/>
        <w:rPr>
          <w:rFonts w:asciiTheme="majorHAnsi" w:hAnsiTheme="majorHAnsi" w:cstheme="majorHAnsi"/>
          <w:sz w:val="28"/>
          <w:szCs w:val="28"/>
        </w:rPr>
      </w:pPr>
    </w:p>
    <w:p w:rsidR="006B5440" w:rsidRDefault="006B5440" w:rsidP="006B5440">
      <w:pPr>
        <w:pStyle w:val="NormalWeb"/>
        <w:shd w:val="clear" w:color="auto" w:fill="FFFFFF"/>
        <w:spacing w:before="0" w:beforeAutospacing="0" w:after="0" w:afterAutospacing="0"/>
        <w:rPr>
          <w:rFonts w:asciiTheme="majorHAnsi" w:hAnsiTheme="majorHAnsi" w:cstheme="majorHAnsi"/>
          <w:sz w:val="28"/>
          <w:szCs w:val="28"/>
        </w:rPr>
        <w:sectPr w:rsidR="006B5440" w:rsidSect="006B5440">
          <w:headerReference w:type="default" r:id="rId10"/>
          <w:pgSz w:w="11906" w:h="16838" w:code="9"/>
          <w:pgMar w:top="1134" w:right="851" w:bottom="1134" w:left="1418" w:header="709" w:footer="709" w:gutter="0"/>
          <w:cols w:space="708"/>
          <w:titlePg/>
          <w:docGrid w:linePitch="360"/>
        </w:sectPr>
      </w:pPr>
    </w:p>
    <w:p w:rsidR="008C3736" w:rsidRPr="008C3736" w:rsidRDefault="008C3736" w:rsidP="008C3736">
      <w:pPr>
        <w:shd w:val="clear" w:color="auto" w:fill="FFFFFF"/>
        <w:jc w:val="center"/>
        <w:rPr>
          <w:rFonts w:asciiTheme="majorHAnsi" w:hAnsiTheme="majorHAnsi" w:cstheme="majorHAnsi"/>
          <w:b/>
          <w:bCs/>
          <w:sz w:val="28"/>
          <w:szCs w:val="28"/>
        </w:rPr>
      </w:pPr>
      <w:r w:rsidRPr="008C3736">
        <w:rPr>
          <w:rFonts w:asciiTheme="majorHAnsi" w:hAnsiTheme="majorHAnsi" w:cstheme="majorHAnsi"/>
          <w:b/>
          <w:bCs/>
          <w:sz w:val="28"/>
          <w:szCs w:val="28"/>
        </w:rPr>
        <w:lastRenderedPageBreak/>
        <w:t>Phụ lục</w:t>
      </w:r>
    </w:p>
    <w:p w:rsidR="008C3736" w:rsidRDefault="008C3736" w:rsidP="008C3736">
      <w:pPr>
        <w:shd w:val="clear" w:color="auto" w:fill="FFFFFF"/>
        <w:jc w:val="center"/>
        <w:rPr>
          <w:rFonts w:asciiTheme="majorHAnsi" w:hAnsiTheme="majorHAnsi" w:cstheme="majorHAnsi"/>
          <w:b/>
          <w:bCs/>
          <w:sz w:val="28"/>
          <w:szCs w:val="28"/>
          <w:lang w:val="en-US"/>
        </w:rPr>
      </w:pPr>
      <w:r w:rsidRPr="008C3736">
        <w:rPr>
          <w:rFonts w:asciiTheme="majorHAnsi" w:hAnsiTheme="majorHAnsi" w:cstheme="majorHAnsi"/>
          <w:b/>
          <w:bCs/>
          <w:sz w:val="28"/>
          <w:szCs w:val="28"/>
        </w:rPr>
        <w:t>THỐNG KÊ SỐ LIỆU VỀ KẾT QUẢ THỰC HIỆN CÔNG TÁC CẢI CÁCH HÀNH CHÍNH</w:t>
      </w:r>
    </w:p>
    <w:p w:rsidR="00323A58" w:rsidRPr="00323A58" w:rsidRDefault="00323A58" w:rsidP="00323A58">
      <w:pPr>
        <w:spacing w:after="0"/>
        <w:jc w:val="center"/>
        <w:rPr>
          <w:rFonts w:asciiTheme="majorHAnsi" w:hAnsiTheme="majorHAnsi" w:cstheme="majorHAnsi"/>
          <w:b/>
          <w:bCs/>
          <w:sz w:val="28"/>
          <w:szCs w:val="28"/>
          <w:lang w:val="en-US"/>
        </w:rPr>
      </w:pPr>
      <w:r w:rsidRPr="00323A58">
        <w:rPr>
          <w:rFonts w:asciiTheme="majorHAnsi" w:hAnsiTheme="majorHAnsi" w:cstheme="majorHAnsi"/>
          <w:bCs/>
          <w:i/>
          <w:sz w:val="28"/>
          <w:szCs w:val="28"/>
          <w:lang w:val="en-US"/>
        </w:rPr>
        <w:t>(Phụ lục kèm theo Báo cáo số</w:t>
      </w:r>
      <w:r w:rsidR="00C0517F">
        <w:rPr>
          <w:rFonts w:asciiTheme="majorHAnsi" w:hAnsiTheme="majorHAnsi" w:cstheme="majorHAnsi"/>
          <w:bCs/>
          <w:i/>
          <w:sz w:val="28"/>
          <w:szCs w:val="28"/>
          <w:lang w:val="en-US"/>
        </w:rPr>
        <w:t xml:space="preserve">    /BC-UBND ngày 0</w:t>
      </w:r>
      <w:r w:rsidR="00DF17DC">
        <w:rPr>
          <w:rFonts w:asciiTheme="majorHAnsi" w:hAnsiTheme="majorHAnsi" w:cstheme="majorHAnsi"/>
          <w:bCs/>
          <w:i/>
          <w:sz w:val="28"/>
          <w:szCs w:val="28"/>
          <w:lang w:val="en-US"/>
        </w:rPr>
        <w:t>3</w:t>
      </w:r>
      <w:r w:rsidRPr="00323A58">
        <w:rPr>
          <w:rFonts w:asciiTheme="majorHAnsi" w:hAnsiTheme="majorHAnsi" w:cstheme="majorHAnsi"/>
          <w:bCs/>
          <w:i/>
          <w:sz w:val="28"/>
          <w:szCs w:val="28"/>
          <w:lang w:val="en-US"/>
        </w:rPr>
        <w:t>/</w:t>
      </w:r>
      <w:r w:rsidR="00DF17DC">
        <w:rPr>
          <w:rFonts w:asciiTheme="majorHAnsi" w:hAnsiTheme="majorHAnsi" w:cstheme="majorHAnsi"/>
          <w:bCs/>
          <w:i/>
          <w:sz w:val="28"/>
          <w:szCs w:val="28"/>
          <w:lang w:val="en-US"/>
        </w:rPr>
        <w:t>12</w:t>
      </w:r>
      <w:r w:rsidRPr="00323A58">
        <w:rPr>
          <w:rFonts w:asciiTheme="majorHAnsi" w:hAnsiTheme="majorHAnsi" w:cstheme="majorHAnsi"/>
          <w:bCs/>
          <w:i/>
          <w:sz w:val="28"/>
          <w:szCs w:val="28"/>
          <w:lang w:val="en-US"/>
        </w:rPr>
        <w:t xml:space="preserve">/2021 về </w:t>
      </w:r>
      <w:r w:rsidRPr="00323A58">
        <w:rPr>
          <w:rFonts w:asciiTheme="majorHAnsi" w:hAnsiTheme="majorHAnsi" w:cstheme="majorHAnsi"/>
          <w:i/>
          <w:sz w:val="28"/>
          <w:szCs w:val="28"/>
          <w:lang w:val="en-US"/>
        </w:rPr>
        <w:t>t</w:t>
      </w:r>
      <w:r w:rsidRPr="00323A58">
        <w:rPr>
          <w:rFonts w:asciiTheme="majorHAnsi" w:hAnsiTheme="majorHAnsi" w:cstheme="majorHAnsi"/>
          <w:i/>
          <w:sz w:val="28"/>
          <w:szCs w:val="28"/>
        </w:rPr>
        <w:t>ình hình triển khai công tác Cải cách hành chính năm 202</w:t>
      </w:r>
      <w:r w:rsidRPr="00323A58">
        <w:rPr>
          <w:rFonts w:asciiTheme="majorHAnsi" w:hAnsiTheme="majorHAnsi" w:cstheme="majorHAnsi"/>
          <w:i/>
          <w:sz w:val="28"/>
          <w:szCs w:val="28"/>
          <w:lang w:val="en-US"/>
        </w:rPr>
        <w:t>1)</w:t>
      </w:r>
    </w:p>
    <w:p w:rsidR="008C3736" w:rsidRPr="007E3A12" w:rsidRDefault="008C3736" w:rsidP="007E3A12">
      <w:pPr>
        <w:shd w:val="clear" w:color="auto" w:fill="FFFFFF"/>
        <w:spacing w:after="240"/>
        <w:rPr>
          <w:rFonts w:asciiTheme="majorHAnsi" w:hAnsiTheme="majorHAnsi" w:cstheme="majorHAnsi"/>
          <w:i/>
          <w:iCs/>
          <w:sz w:val="28"/>
          <w:szCs w:val="28"/>
          <w:lang w:val="en-US"/>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6844"/>
        <w:gridCol w:w="1612"/>
        <w:gridCol w:w="1775"/>
        <w:gridCol w:w="3100"/>
      </w:tblGrid>
      <w:tr w:rsidR="008C3736" w:rsidRPr="008C3736" w:rsidTr="00E406E4">
        <w:trPr>
          <w:tblHeader/>
        </w:trPr>
        <w:tc>
          <w:tcPr>
            <w:tcW w:w="1150" w:type="dxa"/>
            <w:vMerge w:val="restart"/>
            <w:shd w:val="clear" w:color="auto" w:fill="FFFFFF"/>
          </w:tcPr>
          <w:p w:rsidR="008C3736" w:rsidRPr="008C3736" w:rsidRDefault="008C3736" w:rsidP="00932A43">
            <w:pPr>
              <w:shd w:val="clear" w:color="auto" w:fill="FFFFFF"/>
              <w:spacing w:before="60" w:after="60"/>
              <w:jc w:val="center"/>
              <w:rPr>
                <w:rFonts w:asciiTheme="majorHAnsi" w:hAnsiTheme="majorHAnsi" w:cstheme="majorHAnsi"/>
                <w:b/>
                <w:bCs/>
                <w:sz w:val="28"/>
                <w:szCs w:val="28"/>
              </w:rPr>
            </w:pPr>
            <w:r w:rsidRPr="008C3736">
              <w:rPr>
                <w:rFonts w:asciiTheme="majorHAnsi" w:hAnsiTheme="majorHAnsi" w:cstheme="majorHAnsi"/>
                <w:b/>
                <w:bCs/>
                <w:sz w:val="28"/>
                <w:szCs w:val="28"/>
              </w:rPr>
              <w:t>STT</w:t>
            </w:r>
          </w:p>
        </w:tc>
        <w:tc>
          <w:tcPr>
            <w:tcW w:w="6844" w:type="dxa"/>
            <w:vMerge w:val="restart"/>
            <w:shd w:val="clear" w:color="auto" w:fill="FFFFFF"/>
          </w:tcPr>
          <w:p w:rsidR="008C3736" w:rsidRPr="008C3736" w:rsidRDefault="008C3736" w:rsidP="00932A43">
            <w:pPr>
              <w:shd w:val="clear" w:color="auto" w:fill="FFFFFF"/>
              <w:spacing w:before="60" w:after="60"/>
              <w:jc w:val="center"/>
              <w:rPr>
                <w:rFonts w:asciiTheme="majorHAnsi" w:hAnsiTheme="majorHAnsi" w:cstheme="majorHAnsi"/>
                <w:b/>
                <w:bCs/>
                <w:sz w:val="28"/>
                <w:szCs w:val="28"/>
              </w:rPr>
            </w:pPr>
            <w:r w:rsidRPr="008C3736">
              <w:rPr>
                <w:rFonts w:asciiTheme="majorHAnsi" w:hAnsiTheme="majorHAnsi" w:cstheme="majorHAnsi"/>
                <w:b/>
                <w:bCs/>
                <w:sz w:val="28"/>
                <w:szCs w:val="28"/>
              </w:rPr>
              <w:t>Chỉ tiêu thống kê</w:t>
            </w:r>
          </w:p>
          <w:p w:rsidR="008C3736" w:rsidRPr="008C3736" w:rsidRDefault="008C3736" w:rsidP="00932A43">
            <w:pPr>
              <w:shd w:val="clear" w:color="auto" w:fill="FFFFFF"/>
              <w:spacing w:before="60" w:after="60"/>
              <w:jc w:val="center"/>
              <w:rPr>
                <w:rFonts w:asciiTheme="majorHAnsi" w:hAnsiTheme="majorHAnsi" w:cstheme="majorHAnsi"/>
                <w:i/>
                <w:iCs/>
                <w:sz w:val="28"/>
                <w:szCs w:val="28"/>
              </w:rPr>
            </w:pPr>
            <w:r w:rsidRPr="008C3736">
              <w:rPr>
                <w:rFonts w:asciiTheme="majorHAnsi" w:hAnsiTheme="majorHAnsi" w:cstheme="majorHAnsi"/>
                <w:i/>
                <w:iCs/>
                <w:sz w:val="28"/>
                <w:szCs w:val="28"/>
              </w:rPr>
              <w:t>(Sử dụng trong kỳ báo cáo hàng quý, 6 tháng, năm)</w:t>
            </w:r>
          </w:p>
        </w:tc>
        <w:tc>
          <w:tcPr>
            <w:tcW w:w="3387" w:type="dxa"/>
            <w:gridSpan w:val="2"/>
            <w:shd w:val="clear" w:color="auto" w:fill="FFFFFF"/>
          </w:tcPr>
          <w:p w:rsidR="008C3736" w:rsidRPr="008C3736" w:rsidRDefault="008C3736" w:rsidP="00932A43">
            <w:pPr>
              <w:shd w:val="clear" w:color="auto" w:fill="FFFFFF"/>
              <w:spacing w:before="60" w:after="60"/>
              <w:jc w:val="center"/>
              <w:rPr>
                <w:rFonts w:asciiTheme="majorHAnsi" w:hAnsiTheme="majorHAnsi" w:cstheme="majorHAnsi"/>
                <w:b/>
                <w:bCs/>
                <w:sz w:val="28"/>
                <w:szCs w:val="28"/>
              </w:rPr>
            </w:pPr>
            <w:r w:rsidRPr="008C3736">
              <w:rPr>
                <w:rFonts w:asciiTheme="majorHAnsi" w:hAnsiTheme="majorHAnsi" w:cstheme="majorHAnsi"/>
                <w:b/>
                <w:bCs/>
                <w:sz w:val="28"/>
                <w:szCs w:val="28"/>
              </w:rPr>
              <w:t>Kết quả thống kê</w:t>
            </w:r>
          </w:p>
        </w:tc>
        <w:tc>
          <w:tcPr>
            <w:tcW w:w="3100" w:type="dxa"/>
            <w:shd w:val="clear" w:color="auto" w:fill="FFFFFF"/>
          </w:tcPr>
          <w:p w:rsidR="008C3736" w:rsidRPr="008C3736" w:rsidRDefault="008C3736" w:rsidP="00932A43">
            <w:pPr>
              <w:shd w:val="clear" w:color="auto" w:fill="FFFFFF"/>
              <w:spacing w:before="60" w:after="60"/>
              <w:jc w:val="center"/>
              <w:rPr>
                <w:rFonts w:asciiTheme="majorHAnsi" w:hAnsiTheme="majorHAnsi" w:cstheme="majorHAnsi"/>
                <w:b/>
                <w:bCs/>
                <w:sz w:val="28"/>
                <w:szCs w:val="28"/>
              </w:rPr>
            </w:pPr>
            <w:r w:rsidRPr="008C3736">
              <w:rPr>
                <w:rFonts w:asciiTheme="majorHAnsi" w:hAnsiTheme="majorHAnsi" w:cstheme="majorHAnsi"/>
                <w:b/>
                <w:bCs/>
                <w:sz w:val="28"/>
                <w:szCs w:val="28"/>
              </w:rPr>
              <w:t>Ghi chú</w:t>
            </w:r>
          </w:p>
        </w:tc>
      </w:tr>
      <w:tr w:rsidR="008C3736" w:rsidRPr="008C3736" w:rsidTr="00E406E4">
        <w:trPr>
          <w:tblHeader/>
        </w:trPr>
        <w:tc>
          <w:tcPr>
            <w:tcW w:w="1150" w:type="dxa"/>
            <w:vMerge/>
            <w:shd w:val="clear" w:color="auto" w:fill="D9D9D9"/>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6844" w:type="dxa"/>
            <w:vMerge/>
            <w:shd w:val="clear" w:color="auto" w:fill="D9D9D9"/>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1612" w:type="dxa"/>
            <w:shd w:val="clear" w:color="auto" w:fill="FFFFFF"/>
          </w:tcPr>
          <w:p w:rsidR="008C3736" w:rsidRPr="008C3736" w:rsidRDefault="008C3736" w:rsidP="00932A43">
            <w:pPr>
              <w:shd w:val="clear" w:color="auto" w:fill="FFFFFF"/>
              <w:spacing w:before="60" w:after="60"/>
              <w:jc w:val="center"/>
              <w:rPr>
                <w:rFonts w:asciiTheme="majorHAnsi" w:hAnsiTheme="majorHAnsi" w:cstheme="majorHAnsi"/>
                <w:b/>
                <w:bCs/>
                <w:sz w:val="28"/>
                <w:szCs w:val="28"/>
              </w:rPr>
            </w:pPr>
            <w:r w:rsidRPr="008C3736">
              <w:rPr>
                <w:rFonts w:asciiTheme="majorHAnsi" w:hAnsiTheme="majorHAnsi" w:cstheme="majorHAnsi"/>
                <w:b/>
                <w:bCs/>
                <w:sz w:val="28"/>
                <w:szCs w:val="28"/>
              </w:rPr>
              <w:t>Đơn vị tính</w:t>
            </w:r>
          </w:p>
        </w:tc>
        <w:tc>
          <w:tcPr>
            <w:tcW w:w="1775" w:type="dxa"/>
            <w:shd w:val="clear" w:color="auto" w:fill="FFFFFF"/>
          </w:tcPr>
          <w:p w:rsidR="008C3736" w:rsidRPr="008C3736" w:rsidRDefault="008C3736" w:rsidP="00932A43">
            <w:pPr>
              <w:shd w:val="clear" w:color="auto" w:fill="FFFFFF"/>
              <w:spacing w:before="60" w:after="60"/>
              <w:jc w:val="center"/>
              <w:rPr>
                <w:rFonts w:asciiTheme="majorHAnsi" w:hAnsiTheme="majorHAnsi" w:cstheme="majorHAnsi"/>
                <w:b/>
                <w:bCs/>
                <w:sz w:val="28"/>
                <w:szCs w:val="28"/>
              </w:rPr>
            </w:pPr>
            <w:r w:rsidRPr="008C3736">
              <w:rPr>
                <w:rFonts w:asciiTheme="majorHAnsi" w:hAnsiTheme="majorHAnsi" w:cstheme="majorHAnsi"/>
                <w:b/>
                <w:bCs/>
                <w:sz w:val="28"/>
                <w:szCs w:val="28"/>
              </w:rPr>
              <w:t>Số liệu</w:t>
            </w:r>
          </w:p>
        </w:tc>
        <w:tc>
          <w:tcPr>
            <w:tcW w:w="3100" w:type="dxa"/>
            <w:shd w:val="clear" w:color="auto" w:fill="FFFFFF"/>
          </w:tcPr>
          <w:p w:rsidR="008C3736" w:rsidRPr="008C3736" w:rsidRDefault="008C3736" w:rsidP="00932A43">
            <w:pPr>
              <w:shd w:val="clear" w:color="auto" w:fill="FFFFFF"/>
              <w:spacing w:before="60" w:after="60"/>
              <w:jc w:val="center"/>
              <w:rPr>
                <w:rFonts w:asciiTheme="majorHAnsi" w:hAnsiTheme="majorHAnsi" w:cstheme="majorHAnsi"/>
                <w:b/>
                <w:bCs/>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0"/>
                <w:numId w:val="3"/>
              </w:numPr>
              <w:shd w:val="clear" w:color="auto" w:fill="FFFFFF"/>
              <w:spacing w:before="60" w:after="60" w:line="240" w:lineRule="auto"/>
              <w:rPr>
                <w:rFonts w:asciiTheme="majorHAnsi" w:hAnsiTheme="majorHAnsi" w:cstheme="majorHAnsi"/>
                <w:b/>
                <w:bCs/>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r w:rsidRPr="008C3736">
              <w:rPr>
                <w:rFonts w:asciiTheme="majorHAnsi" w:hAnsiTheme="majorHAnsi" w:cstheme="majorHAnsi"/>
                <w:b/>
                <w:bCs/>
                <w:sz w:val="28"/>
                <w:szCs w:val="28"/>
              </w:rPr>
              <w:t>Công tác chỉ đạo điều hành CCHC</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 xml:space="preserve">Kế hoạch CCHC </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jc w:val="both"/>
              <w:rPr>
                <w:rFonts w:asciiTheme="majorHAnsi" w:hAnsiTheme="majorHAnsi" w:cstheme="majorHAnsi"/>
                <w:sz w:val="28"/>
                <w:szCs w:val="28"/>
              </w:rPr>
            </w:pPr>
            <w:r w:rsidRPr="008C3736">
              <w:rPr>
                <w:rFonts w:asciiTheme="majorHAnsi" w:hAnsiTheme="majorHAnsi" w:cstheme="majorHAnsi"/>
                <w:sz w:val="28"/>
                <w:szCs w:val="28"/>
              </w:rPr>
              <w:t xml:space="preserve">Các nhiệm vụ giao trong Kế hoạch CCHC của UBND huyện và các nhiệm vụ đề ra trong Kế hoạch CCHC của cơ quan, đơn vị, địa phương </w:t>
            </w:r>
          </w:p>
        </w:tc>
      </w:tr>
      <w:tr w:rsidR="008C3736" w:rsidRPr="008C3736" w:rsidTr="00E406E4">
        <w:tc>
          <w:tcPr>
            <w:tcW w:w="1150" w:type="dxa"/>
            <w:shd w:val="clear" w:color="auto" w:fill="auto"/>
          </w:tcPr>
          <w:p w:rsidR="008C3736" w:rsidRPr="008C3736" w:rsidRDefault="008C3736" w:rsidP="008C3736">
            <w:pPr>
              <w:pStyle w:val="ListParagraph"/>
              <w:numPr>
                <w:ilvl w:val="2"/>
                <w:numId w:val="4"/>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nhiệm vụ đề ra trong kế hoạch</w:t>
            </w:r>
          </w:p>
        </w:tc>
        <w:tc>
          <w:tcPr>
            <w:tcW w:w="1612" w:type="dxa"/>
            <w:shd w:val="clear" w:color="auto" w:fill="auto"/>
          </w:tcPr>
          <w:p w:rsidR="008C3736" w:rsidRPr="00BC3293" w:rsidRDefault="008C3736" w:rsidP="0073029B">
            <w:pPr>
              <w:shd w:val="clear" w:color="auto" w:fill="FFFFFF"/>
              <w:spacing w:before="60" w:after="60"/>
              <w:rPr>
                <w:rFonts w:asciiTheme="majorHAnsi" w:hAnsiTheme="majorHAnsi" w:cstheme="majorHAnsi"/>
                <w:sz w:val="28"/>
                <w:szCs w:val="28"/>
                <w:lang w:val="en-US"/>
              </w:rPr>
            </w:pPr>
            <w:r w:rsidRPr="008C3736">
              <w:rPr>
                <w:rFonts w:asciiTheme="majorHAnsi" w:hAnsiTheme="majorHAnsi" w:cstheme="majorHAnsi"/>
                <w:sz w:val="28"/>
                <w:szCs w:val="28"/>
              </w:rPr>
              <w:t>Nhiệm vụ</w:t>
            </w:r>
          </w:p>
        </w:tc>
        <w:tc>
          <w:tcPr>
            <w:tcW w:w="1775" w:type="dxa"/>
            <w:shd w:val="clear" w:color="auto" w:fill="auto"/>
          </w:tcPr>
          <w:p w:rsidR="008C3736" w:rsidRPr="0073029B" w:rsidRDefault="00E01017"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26</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4"/>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nhiệm vụ đã hoàn thành</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E406E4">
              <w:rPr>
                <w:rFonts w:asciiTheme="majorHAnsi" w:hAnsiTheme="majorHAnsi" w:cstheme="majorHAnsi"/>
                <w:sz w:val="28"/>
                <w:szCs w:val="28"/>
              </w:rPr>
              <w:t>Nhiệm vụ</w:t>
            </w:r>
          </w:p>
        </w:tc>
        <w:tc>
          <w:tcPr>
            <w:tcW w:w="1775" w:type="dxa"/>
            <w:shd w:val="clear" w:color="auto" w:fill="auto"/>
          </w:tcPr>
          <w:p w:rsidR="008C3736" w:rsidRPr="00E01017" w:rsidRDefault="00E01017"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26</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4"/>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văn bản chỉ đạo CCHC đã ban hành</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Văn bản</w:t>
            </w:r>
          </w:p>
        </w:tc>
        <w:tc>
          <w:tcPr>
            <w:tcW w:w="1775" w:type="dxa"/>
            <w:shd w:val="clear" w:color="auto" w:fill="auto"/>
          </w:tcPr>
          <w:p w:rsidR="008C3736" w:rsidRPr="00E406E4" w:rsidRDefault="00E406E4"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12</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Kiểm tra CCHC</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5"/>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Ban hành Kế hoạch tự kiểm tra việc thực hiện công tác CCHC</w:t>
            </w:r>
          </w:p>
        </w:tc>
        <w:tc>
          <w:tcPr>
            <w:tcW w:w="1612" w:type="dxa"/>
            <w:shd w:val="clear" w:color="auto" w:fill="auto"/>
          </w:tcPr>
          <w:p w:rsidR="008C3736" w:rsidRPr="00AF6181" w:rsidRDefault="008C3736" w:rsidP="00932A43">
            <w:pPr>
              <w:shd w:val="clear" w:color="auto" w:fill="FFFFFF"/>
              <w:spacing w:before="60" w:after="60"/>
              <w:rPr>
                <w:rFonts w:asciiTheme="majorHAnsi" w:hAnsiTheme="majorHAnsi" w:cstheme="majorHAnsi"/>
                <w:sz w:val="28"/>
                <w:szCs w:val="28"/>
                <w:lang w:val="en-US"/>
              </w:rPr>
            </w:pPr>
          </w:p>
        </w:tc>
        <w:tc>
          <w:tcPr>
            <w:tcW w:w="1775" w:type="dxa"/>
            <w:shd w:val="clear" w:color="auto" w:fill="auto"/>
          </w:tcPr>
          <w:p w:rsidR="008C3736" w:rsidRPr="008C3736" w:rsidRDefault="00E406E4" w:rsidP="00932A43">
            <w:pPr>
              <w:shd w:val="clear" w:color="auto" w:fill="FFFFFF"/>
              <w:spacing w:before="60" w:after="60"/>
              <w:rPr>
                <w:rFonts w:asciiTheme="majorHAnsi" w:hAnsiTheme="majorHAnsi" w:cstheme="majorHAnsi"/>
                <w:sz w:val="28"/>
                <w:szCs w:val="28"/>
              </w:rPr>
            </w:pPr>
            <w:r>
              <w:rPr>
                <w:rFonts w:asciiTheme="majorHAnsi" w:hAnsiTheme="majorHAnsi" w:cstheme="majorHAnsi"/>
                <w:sz w:val="28"/>
                <w:szCs w:val="28"/>
                <w:lang w:val="en-US"/>
              </w:rPr>
              <w:t>KH số 08/KH-UBND ngày 15/01/2021</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5"/>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Đảng ủy/HĐND xã/UBMTTQ Việt Nam xã/Các đoàn thể chính trị - xã hội cấp xã ban hành kế hoạch kiểm tra, giám sát việc thực hiện công tác CCHC của UBND xã</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jc w:val="both"/>
              <w:rPr>
                <w:rFonts w:asciiTheme="majorHAnsi" w:hAnsiTheme="majorHAnsi" w:cstheme="majorHAnsi"/>
                <w:sz w:val="28"/>
                <w:szCs w:val="28"/>
              </w:rPr>
            </w:pPr>
            <w:r w:rsidRPr="008C3736">
              <w:rPr>
                <w:rFonts w:asciiTheme="majorHAnsi" w:hAnsiTheme="majorHAnsi" w:cstheme="majorHAnsi"/>
                <w:sz w:val="28"/>
                <w:szCs w:val="28"/>
              </w:rPr>
              <w:t>Áp dụng đối với cấp xã</w:t>
            </w:r>
          </w:p>
        </w:tc>
      </w:tr>
      <w:tr w:rsidR="008C3736" w:rsidRPr="008C3736" w:rsidTr="00E406E4">
        <w:tc>
          <w:tcPr>
            <w:tcW w:w="1150" w:type="dxa"/>
            <w:shd w:val="clear" w:color="auto" w:fill="auto"/>
          </w:tcPr>
          <w:p w:rsidR="008C3736" w:rsidRPr="008C3736" w:rsidRDefault="008C3736" w:rsidP="008C3736">
            <w:pPr>
              <w:pStyle w:val="ListParagraph"/>
              <w:numPr>
                <w:ilvl w:val="2"/>
                <w:numId w:val="5"/>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vấn đề phát hiện qua kiểm tra</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Vấn đề</w:t>
            </w:r>
          </w:p>
        </w:tc>
        <w:tc>
          <w:tcPr>
            <w:tcW w:w="1775" w:type="dxa"/>
            <w:shd w:val="clear" w:color="auto" w:fill="auto"/>
          </w:tcPr>
          <w:p w:rsidR="008C3736" w:rsidRPr="00E01017" w:rsidRDefault="00E01017" w:rsidP="00E01017">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02</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5"/>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vấn đề phát hiện đã xử lý xong</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Vấn đề</w:t>
            </w:r>
          </w:p>
        </w:tc>
        <w:tc>
          <w:tcPr>
            <w:tcW w:w="1775" w:type="dxa"/>
            <w:shd w:val="clear" w:color="auto" w:fill="auto"/>
          </w:tcPr>
          <w:p w:rsidR="008C3736" w:rsidRPr="00E01017" w:rsidRDefault="00E01017" w:rsidP="00E01017">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02</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Thực hiện nhiệm vụ UBND tỉnh, Chủ tịch UBND tỉnh giao</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jc w:val="both"/>
              <w:rPr>
                <w:rFonts w:asciiTheme="majorHAnsi" w:hAnsiTheme="majorHAnsi" w:cstheme="majorHAnsi"/>
                <w:sz w:val="28"/>
                <w:szCs w:val="28"/>
              </w:rPr>
            </w:pPr>
            <w:r w:rsidRPr="008C3736">
              <w:rPr>
                <w:rFonts w:asciiTheme="majorHAnsi" w:hAnsiTheme="majorHAnsi" w:cstheme="majorHAnsi"/>
                <w:sz w:val="28"/>
                <w:szCs w:val="28"/>
              </w:rPr>
              <w:t>Trong Kế hoạch phát triển kinh tế - xã hội của UBND tỉnh hoặc các ý kiến chỉ đạo giao cho UBND huyện thực hiện, trên cơ sở đó UBND huyện giao lại cho cơ quan, đơn vị, địa phương nào chủ trì thì cơ quan, đơn vị, địa phương đó có trách nhiệm tổng hợp khi báo cáo</w:t>
            </w:r>
          </w:p>
        </w:tc>
      </w:tr>
      <w:tr w:rsidR="008C3736" w:rsidRPr="008C3736" w:rsidTr="00E406E4">
        <w:tc>
          <w:tcPr>
            <w:tcW w:w="1150" w:type="dxa"/>
            <w:shd w:val="clear" w:color="auto" w:fill="auto"/>
          </w:tcPr>
          <w:p w:rsidR="008C3736" w:rsidRPr="00D20315"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D20315" w:rsidRDefault="008C3736" w:rsidP="00932A43">
            <w:pPr>
              <w:shd w:val="clear" w:color="auto" w:fill="FFFFFF"/>
              <w:spacing w:before="60" w:after="60"/>
              <w:rPr>
                <w:rFonts w:asciiTheme="majorHAnsi" w:hAnsiTheme="majorHAnsi" w:cstheme="majorHAnsi"/>
                <w:sz w:val="28"/>
                <w:szCs w:val="28"/>
              </w:rPr>
            </w:pPr>
            <w:r w:rsidRPr="00D20315">
              <w:rPr>
                <w:rFonts w:asciiTheme="majorHAnsi" w:hAnsiTheme="majorHAnsi" w:cstheme="majorHAnsi"/>
                <w:sz w:val="28"/>
                <w:szCs w:val="28"/>
              </w:rPr>
              <w:t>Tổng số nhiệm vụ được giao</w:t>
            </w:r>
          </w:p>
        </w:tc>
        <w:tc>
          <w:tcPr>
            <w:tcW w:w="1612" w:type="dxa"/>
            <w:shd w:val="clear" w:color="auto" w:fill="auto"/>
          </w:tcPr>
          <w:p w:rsidR="008C3736" w:rsidRPr="00D20315" w:rsidRDefault="008C3736" w:rsidP="00932A43">
            <w:pPr>
              <w:shd w:val="clear" w:color="auto" w:fill="FFFFFF"/>
              <w:spacing w:before="60" w:after="60"/>
              <w:rPr>
                <w:rFonts w:asciiTheme="majorHAnsi" w:hAnsiTheme="majorHAnsi" w:cstheme="majorHAnsi"/>
                <w:sz w:val="28"/>
                <w:szCs w:val="28"/>
              </w:rPr>
            </w:pPr>
            <w:r w:rsidRPr="00D20315">
              <w:rPr>
                <w:rFonts w:asciiTheme="majorHAnsi" w:hAnsiTheme="majorHAnsi" w:cstheme="majorHAnsi"/>
                <w:sz w:val="28"/>
                <w:szCs w:val="28"/>
              </w:rPr>
              <w:t>Nhiệm vụ</w:t>
            </w:r>
          </w:p>
        </w:tc>
        <w:tc>
          <w:tcPr>
            <w:tcW w:w="1775" w:type="dxa"/>
            <w:shd w:val="clear" w:color="auto" w:fill="auto"/>
          </w:tcPr>
          <w:p w:rsidR="008C3736" w:rsidRPr="00D20315" w:rsidRDefault="008A05C0" w:rsidP="00AA5D51">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47</w:t>
            </w:r>
          </w:p>
        </w:tc>
        <w:tc>
          <w:tcPr>
            <w:tcW w:w="3100" w:type="dxa"/>
            <w:shd w:val="clear" w:color="auto" w:fill="auto"/>
          </w:tcPr>
          <w:p w:rsidR="008C3736" w:rsidRPr="00D20315" w:rsidRDefault="008C3736" w:rsidP="00932A43">
            <w:pPr>
              <w:shd w:val="clear" w:color="auto" w:fill="FFFFFF"/>
              <w:spacing w:before="60" w:after="60"/>
              <w:rPr>
                <w:rFonts w:asciiTheme="majorHAnsi" w:hAnsiTheme="majorHAnsi" w:cstheme="majorHAnsi"/>
                <w:sz w:val="28"/>
                <w:szCs w:val="28"/>
              </w:rPr>
            </w:pPr>
          </w:p>
        </w:tc>
      </w:tr>
      <w:tr w:rsidR="008C3736" w:rsidRPr="008C3736" w:rsidTr="008A05C0">
        <w:tc>
          <w:tcPr>
            <w:tcW w:w="1150" w:type="dxa"/>
            <w:shd w:val="clear" w:color="auto" w:fill="auto"/>
          </w:tcPr>
          <w:p w:rsidR="008C3736" w:rsidRPr="00D20315"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D20315" w:rsidRDefault="008C3736" w:rsidP="00932A43">
            <w:pPr>
              <w:shd w:val="clear" w:color="auto" w:fill="FFFFFF"/>
              <w:spacing w:before="60" w:after="60"/>
              <w:rPr>
                <w:rFonts w:asciiTheme="majorHAnsi" w:hAnsiTheme="majorHAnsi" w:cstheme="majorHAnsi"/>
                <w:sz w:val="28"/>
                <w:szCs w:val="28"/>
              </w:rPr>
            </w:pPr>
            <w:r w:rsidRPr="00D20315">
              <w:rPr>
                <w:rFonts w:asciiTheme="majorHAnsi" w:hAnsiTheme="majorHAnsi" w:cstheme="majorHAnsi"/>
                <w:sz w:val="28"/>
                <w:szCs w:val="28"/>
              </w:rPr>
              <w:t>Số nhiệm vụ đã hoàn thành đúng hạn</w:t>
            </w:r>
          </w:p>
        </w:tc>
        <w:tc>
          <w:tcPr>
            <w:tcW w:w="1612" w:type="dxa"/>
            <w:shd w:val="clear" w:color="auto" w:fill="auto"/>
          </w:tcPr>
          <w:p w:rsidR="008C3736" w:rsidRPr="00D20315" w:rsidRDefault="008C3736" w:rsidP="00932A43">
            <w:pPr>
              <w:shd w:val="clear" w:color="auto" w:fill="FFFFFF"/>
              <w:spacing w:before="60" w:after="60"/>
              <w:rPr>
                <w:rFonts w:asciiTheme="majorHAnsi" w:hAnsiTheme="majorHAnsi" w:cstheme="majorHAnsi"/>
                <w:sz w:val="28"/>
                <w:szCs w:val="28"/>
              </w:rPr>
            </w:pPr>
            <w:r w:rsidRPr="00D20315">
              <w:rPr>
                <w:rFonts w:asciiTheme="majorHAnsi" w:hAnsiTheme="majorHAnsi" w:cstheme="majorHAnsi"/>
                <w:sz w:val="28"/>
                <w:szCs w:val="28"/>
              </w:rPr>
              <w:t>Nhiệm vụ</w:t>
            </w:r>
          </w:p>
        </w:tc>
        <w:tc>
          <w:tcPr>
            <w:tcW w:w="1775" w:type="dxa"/>
            <w:shd w:val="clear" w:color="auto" w:fill="auto"/>
            <w:vAlign w:val="center"/>
          </w:tcPr>
          <w:p w:rsidR="008C3736" w:rsidRPr="008A05C0" w:rsidRDefault="008A05C0" w:rsidP="008A05C0">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41</w:t>
            </w:r>
          </w:p>
        </w:tc>
        <w:tc>
          <w:tcPr>
            <w:tcW w:w="3100" w:type="dxa"/>
            <w:shd w:val="clear" w:color="auto" w:fill="auto"/>
          </w:tcPr>
          <w:p w:rsidR="008C3736" w:rsidRPr="00D20315" w:rsidRDefault="008C3736" w:rsidP="008A05C0">
            <w:pPr>
              <w:shd w:val="clear" w:color="auto" w:fill="FFFFFF"/>
              <w:spacing w:before="60" w:after="60"/>
              <w:jc w:val="center"/>
              <w:rPr>
                <w:rFonts w:asciiTheme="majorHAnsi" w:hAnsiTheme="majorHAnsi" w:cstheme="majorHAnsi"/>
                <w:sz w:val="28"/>
                <w:szCs w:val="28"/>
              </w:rPr>
            </w:pPr>
          </w:p>
        </w:tc>
      </w:tr>
      <w:tr w:rsidR="008C3736" w:rsidRPr="008C3736" w:rsidTr="008A05C0">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nhiệm vụ đã hoàn thành nhưng quá hạn</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Nhiệm vụ</w:t>
            </w:r>
          </w:p>
        </w:tc>
        <w:tc>
          <w:tcPr>
            <w:tcW w:w="1775" w:type="dxa"/>
            <w:shd w:val="clear" w:color="auto" w:fill="auto"/>
            <w:vAlign w:val="center"/>
          </w:tcPr>
          <w:p w:rsidR="008C3736" w:rsidRPr="008A05C0" w:rsidRDefault="008A05C0" w:rsidP="008A05C0">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Khảo sát sự hài lòng của người dân, tổ chức</w:t>
            </w:r>
          </w:p>
        </w:tc>
        <w:tc>
          <w:tcPr>
            <w:tcW w:w="1612" w:type="dxa"/>
            <w:shd w:val="clear" w:color="auto" w:fill="auto"/>
          </w:tcPr>
          <w:p w:rsidR="008C3736" w:rsidRPr="000F0901" w:rsidRDefault="008C3736" w:rsidP="00932A43">
            <w:pPr>
              <w:shd w:val="clear" w:color="auto" w:fill="FFFFFF"/>
              <w:spacing w:before="60" w:after="60"/>
              <w:rPr>
                <w:rFonts w:asciiTheme="majorHAnsi" w:hAnsiTheme="majorHAnsi" w:cstheme="majorHAnsi"/>
                <w:sz w:val="28"/>
                <w:szCs w:val="28"/>
                <w:lang w:val="en-US"/>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lượng phiếu khảo sát</w:t>
            </w:r>
          </w:p>
        </w:tc>
        <w:tc>
          <w:tcPr>
            <w:tcW w:w="1612" w:type="dxa"/>
            <w:shd w:val="clear" w:color="auto" w:fill="auto"/>
          </w:tcPr>
          <w:p w:rsidR="008C3736" w:rsidRPr="000F0901" w:rsidRDefault="008C3736" w:rsidP="00932A43">
            <w:pPr>
              <w:shd w:val="clear" w:color="auto" w:fill="FFFFFF"/>
              <w:spacing w:before="60" w:after="60"/>
              <w:rPr>
                <w:rFonts w:asciiTheme="majorHAnsi" w:hAnsiTheme="majorHAnsi" w:cstheme="majorHAnsi"/>
                <w:sz w:val="28"/>
                <w:szCs w:val="28"/>
                <w:lang w:val="en-US"/>
              </w:rPr>
            </w:pPr>
          </w:p>
        </w:tc>
        <w:tc>
          <w:tcPr>
            <w:tcW w:w="1775" w:type="dxa"/>
            <w:shd w:val="clear" w:color="auto" w:fill="auto"/>
          </w:tcPr>
          <w:p w:rsidR="008C3736" w:rsidRPr="00932A43" w:rsidRDefault="00C050C2" w:rsidP="00AA5D51">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599</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Hình thức khảo sát</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Trực tuyến = 0</w:t>
            </w:r>
          </w:p>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Phát phiếu = 1</w:t>
            </w:r>
          </w:p>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Kết hợp = 2</w:t>
            </w:r>
          </w:p>
        </w:tc>
        <w:tc>
          <w:tcPr>
            <w:tcW w:w="1775" w:type="dxa"/>
            <w:shd w:val="clear" w:color="auto" w:fill="auto"/>
          </w:tcPr>
          <w:p w:rsidR="008C3736" w:rsidRPr="000F0901" w:rsidRDefault="000F0901"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Tổ chức đối thoại của lãnh đạo với người dân, cộng đồng doanh nghiệp</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Không = 0</w:t>
            </w:r>
          </w:p>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Có = 1</w:t>
            </w:r>
          </w:p>
        </w:tc>
        <w:tc>
          <w:tcPr>
            <w:tcW w:w="1775" w:type="dxa"/>
            <w:shd w:val="clear" w:color="auto" w:fill="auto"/>
          </w:tcPr>
          <w:p w:rsidR="008C3736" w:rsidRPr="000F0901" w:rsidRDefault="000F0901"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bCs/>
                <w:iCs/>
                <w:sz w:val="28"/>
                <w:szCs w:val="28"/>
              </w:rPr>
              <w:t>Tiếp nhận, xử lý phản ánh, kiến nghị (PAKN) thuộc thẩm quyền giải quyết của cá nhân, tổ chức</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932A43" w:rsidRDefault="00932A43"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932A43">
            <w:pPr>
              <w:pStyle w:val="ListParagraph"/>
              <w:shd w:val="clear" w:color="auto" w:fill="FFFFFF"/>
              <w:spacing w:before="60" w:after="60" w:line="240" w:lineRule="auto"/>
              <w:ind w:left="0"/>
              <w:rPr>
                <w:rFonts w:asciiTheme="majorHAnsi" w:hAnsiTheme="majorHAnsi" w:cstheme="majorHAnsi"/>
                <w:szCs w:val="28"/>
              </w:rPr>
            </w:pPr>
            <w:r w:rsidRPr="008C3736">
              <w:rPr>
                <w:rFonts w:asciiTheme="majorHAnsi" w:hAnsiTheme="majorHAnsi" w:cstheme="majorHAnsi"/>
                <w:szCs w:val="28"/>
              </w:rPr>
              <w:t>1.6.1</w:t>
            </w: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bCs/>
                <w:iCs/>
                <w:sz w:val="28"/>
                <w:szCs w:val="28"/>
              </w:rPr>
            </w:pPr>
            <w:r w:rsidRPr="008C3736">
              <w:rPr>
                <w:rFonts w:asciiTheme="majorHAnsi" w:hAnsiTheme="majorHAnsi" w:cstheme="majorHAnsi"/>
                <w:bCs/>
                <w:iCs/>
                <w:sz w:val="28"/>
                <w:szCs w:val="28"/>
              </w:rPr>
              <w:t>Số PAKN đã giải quyết</w:t>
            </w:r>
          </w:p>
        </w:tc>
        <w:tc>
          <w:tcPr>
            <w:tcW w:w="1612" w:type="dxa"/>
            <w:shd w:val="clear" w:color="auto" w:fill="auto"/>
          </w:tcPr>
          <w:p w:rsidR="008C3736" w:rsidRPr="000F0901" w:rsidRDefault="008C3736" w:rsidP="00932A43">
            <w:pPr>
              <w:shd w:val="clear" w:color="auto" w:fill="FFFFFF"/>
              <w:spacing w:before="60" w:after="60"/>
              <w:rPr>
                <w:rFonts w:asciiTheme="majorHAnsi" w:hAnsiTheme="majorHAnsi" w:cstheme="majorHAnsi"/>
                <w:sz w:val="28"/>
                <w:szCs w:val="28"/>
                <w:lang w:val="en-US"/>
              </w:rPr>
            </w:pPr>
            <w:r w:rsidRPr="008C3736">
              <w:rPr>
                <w:rFonts w:asciiTheme="majorHAnsi" w:hAnsiTheme="majorHAnsi" w:cstheme="majorHAnsi"/>
                <w:sz w:val="28"/>
                <w:szCs w:val="28"/>
              </w:rPr>
              <w:t xml:space="preserve">Số </w:t>
            </w:r>
            <w:r w:rsidRPr="008C3736">
              <w:rPr>
                <w:rFonts w:asciiTheme="majorHAnsi" w:hAnsiTheme="majorHAnsi" w:cstheme="majorHAnsi"/>
                <w:bCs/>
                <w:iCs/>
                <w:sz w:val="28"/>
                <w:szCs w:val="28"/>
              </w:rPr>
              <w:t>PAKN</w:t>
            </w:r>
            <w:r w:rsidR="000F0901">
              <w:rPr>
                <w:rFonts w:asciiTheme="majorHAnsi" w:hAnsiTheme="majorHAnsi" w:cstheme="majorHAnsi"/>
                <w:bCs/>
                <w:iCs/>
                <w:sz w:val="28"/>
                <w:szCs w:val="28"/>
                <w:lang w:val="en-US"/>
              </w:rPr>
              <w:t>: 0</w:t>
            </w:r>
          </w:p>
        </w:tc>
        <w:tc>
          <w:tcPr>
            <w:tcW w:w="1775" w:type="dxa"/>
            <w:shd w:val="clear" w:color="auto" w:fill="auto"/>
          </w:tcPr>
          <w:p w:rsidR="008C3736" w:rsidRPr="000F0901" w:rsidRDefault="000F0901"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932A43">
            <w:pPr>
              <w:pStyle w:val="ListParagraph"/>
              <w:shd w:val="clear" w:color="auto" w:fill="FFFFFF"/>
              <w:spacing w:before="60" w:after="60" w:line="240" w:lineRule="auto"/>
              <w:ind w:left="0"/>
              <w:rPr>
                <w:rFonts w:asciiTheme="majorHAnsi" w:hAnsiTheme="majorHAnsi" w:cstheme="majorHAnsi"/>
                <w:szCs w:val="28"/>
              </w:rPr>
            </w:pPr>
            <w:r w:rsidRPr="008C3736">
              <w:rPr>
                <w:rFonts w:asciiTheme="majorHAnsi" w:hAnsiTheme="majorHAnsi" w:cstheme="majorHAnsi"/>
                <w:szCs w:val="28"/>
              </w:rPr>
              <w:t>1.6.2</w:t>
            </w: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bCs/>
                <w:iCs/>
                <w:sz w:val="28"/>
                <w:szCs w:val="28"/>
              </w:rPr>
            </w:pPr>
            <w:r w:rsidRPr="008C3736">
              <w:rPr>
                <w:rFonts w:asciiTheme="majorHAnsi" w:hAnsiTheme="majorHAnsi" w:cstheme="majorHAnsi"/>
                <w:bCs/>
                <w:iCs/>
                <w:sz w:val="28"/>
                <w:szCs w:val="28"/>
              </w:rPr>
              <w:t>Số PAKN chưa giải quyết</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932A43">
            <w:pPr>
              <w:pStyle w:val="ListParagraph"/>
              <w:shd w:val="clear" w:color="auto" w:fill="FFFFFF"/>
              <w:spacing w:before="60" w:after="60" w:line="240" w:lineRule="auto"/>
              <w:ind w:left="0"/>
              <w:rPr>
                <w:rFonts w:asciiTheme="majorHAnsi" w:hAnsiTheme="majorHAnsi" w:cstheme="majorHAnsi"/>
                <w:szCs w:val="28"/>
              </w:rPr>
            </w:pPr>
            <w:r w:rsidRPr="008C3736">
              <w:rPr>
                <w:rFonts w:asciiTheme="majorHAnsi" w:hAnsiTheme="majorHAnsi" w:cstheme="majorHAnsi"/>
                <w:szCs w:val="28"/>
              </w:rPr>
              <w:t>1.7</w:t>
            </w: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bCs/>
                <w:iCs/>
                <w:sz w:val="28"/>
                <w:szCs w:val="28"/>
              </w:rPr>
            </w:pPr>
            <w:r w:rsidRPr="008C3736">
              <w:rPr>
                <w:rFonts w:asciiTheme="majorHAnsi" w:hAnsiTheme="majorHAnsi" w:cstheme="majorHAnsi"/>
                <w:bCs/>
                <w:iCs/>
                <w:sz w:val="28"/>
                <w:szCs w:val="28"/>
              </w:rPr>
              <w:t>Kế hoạch tuyên truyền CCHC</w:t>
            </w:r>
          </w:p>
        </w:tc>
        <w:tc>
          <w:tcPr>
            <w:tcW w:w="1612" w:type="dxa"/>
            <w:shd w:val="clear" w:color="auto" w:fill="auto"/>
          </w:tcPr>
          <w:p w:rsidR="008C3736" w:rsidRPr="000F0901" w:rsidRDefault="008C3736" w:rsidP="00932A43">
            <w:pPr>
              <w:shd w:val="clear" w:color="auto" w:fill="FFFFFF"/>
              <w:spacing w:before="60" w:after="60"/>
              <w:rPr>
                <w:rFonts w:asciiTheme="majorHAnsi" w:hAnsiTheme="majorHAnsi" w:cstheme="majorHAnsi"/>
                <w:sz w:val="28"/>
                <w:szCs w:val="28"/>
                <w:lang w:val="en-US"/>
              </w:rPr>
            </w:pPr>
          </w:p>
        </w:tc>
        <w:tc>
          <w:tcPr>
            <w:tcW w:w="1775" w:type="dxa"/>
            <w:shd w:val="clear" w:color="auto" w:fill="auto"/>
          </w:tcPr>
          <w:p w:rsidR="008C3736" w:rsidRPr="008C3736" w:rsidRDefault="00932A43" w:rsidP="00932A43">
            <w:pPr>
              <w:shd w:val="clear" w:color="auto" w:fill="FFFFFF"/>
              <w:spacing w:before="60" w:after="60"/>
              <w:rPr>
                <w:rFonts w:asciiTheme="majorHAnsi" w:hAnsiTheme="majorHAnsi" w:cstheme="majorHAnsi"/>
                <w:sz w:val="28"/>
                <w:szCs w:val="28"/>
              </w:rPr>
            </w:pPr>
            <w:r>
              <w:rPr>
                <w:rFonts w:asciiTheme="majorHAnsi" w:hAnsiTheme="majorHAnsi" w:cstheme="majorHAnsi"/>
                <w:sz w:val="28"/>
                <w:szCs w:val="28"/>
                <w:lang w:val="en-US"/>
              </w:rPr>
              <w:t>KH số 07/KH-UBND ngày 12/01/2021</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932A43">
            <w:pPr>
              <w:pStyle w:val="ListParagraph"/>
              <w:shd w:val="clear" w:color="auto" w:fill="FFFFFF"/>
              <w:spacing w:before="60" w:after="60" w:line="240" w:lineRule="auto"/>
              <w:ind w:left="0"/>
              <w:rPr>
                <w:rFonts w:asciiTheme="majorHAnsi" w:hAnsiTheme="majorHAnsi" w:cstheme="majorHAnsi"/>
                <w:szCs w:val="28"/>
              </w:rPr>
            </w:pPr>
            <w:r w:rsidRPr="008C3736">
              <w:rPr>
                <w:rFonts w:asciiTheme="majorHAnsi" w:hAnsiTheme="majorHAnsi" w:cstheme="majorHAnsi"/>
                <w:szCs w:val="28"/>
              </w:rPr>
              <w:t>1.7.1</w:t>
            </w: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nhiệm vụ đề ra trong kế hoạch</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Nhiệm vụ</w:t>
            </w:r>
          </w:p>
        </w:tc>
        <w:tc>
          <w:tcPr>
            <w:tcW w:w="1775" w:type="dxa"/>
            <w:shd w:val="clear" w:color="auto" w:fill="auto"/>
          </w:tcPr>
          <w:p w:rsidR="008C3736" w:rsidRPr="000F0901" w:rsidRDefault="00932A43"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06</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932A43">
            <w:pPr>
              <w:pStyle w:val="ListParagraph"/>
              <w:shd w:val="clear" w:color="auto" w:fill="FFFFFF"/>
              <w:spacing w:before="60" w:after="60" w:line="240" w:lineRule="auto"/>
              <w:ind w:left="0"/>
              <w:rPr>
                <w:rFonts w:asciiTheme="majorHAnsi" w:hAnsiTheme="majorHAnsi" w:cstheme="majorHAnsi"/>
                <w:szCs w:val="28"/>
              </w:rPr>
            </w:pPr>
            <w:r w:rsidRPr="008C3736">
              <w:rPr>
                <w:rFonts w:asciiTheme="majorHAnsi" w:hAnsiTheme="majorHAnsi" w:cstheme="majorHAnsi"/>
                <w:szCs w:val="28"/>
              </w:rPr>
              <w:lastRenderedPageBreak/>
              <w:t>1.7.2</w:t>
            </w: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nhiệm vụ đã hoàn thành</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Nhiệm vụ</w:t>
            </w:r>
          </w:p>
        </w:tc>
        <w:tc>
          <w:tcPr>
            <w:tcW w:w="1775" w:type="dxa"/>
            <w:shd w:val="clear" w:color="auto" w:fill="auto"/>
          </w:tcPr>
          <w:p w:rsidR="008C3736" w:rsidRPr="00812270" w:rsidRDefault="00932A43" w:rsidP="00C050C2">
            <w:pPr>
              <w:shd w:val="clear" w:color="auto" w:fill="FFFFFF"/>
              <w:spacing w:before="60" w:after="60"/>
              <w:jc w:val="center"/>
              <w:rPr>
                <w:rFonts w:asciiTheme="majorHAnsi" w:hAnsiTheme="majorHAnsi" w:cstheme="majorHAnsi"/>
                <w:sz w:val="28"/>
                <w:szCs w:val="28"/>
                <w:lang w:val="en-US"/>
              </w:rPr>
            </w:pPr>
            <w:r w:rsidRPr="006E696A">
              <w:rPr>
                <w:rFonts w:asciiTheme="majorHAnsi" w:hAnsiTheme="majorHAnsi" w:cstheme="majorHAnsi"/>
                <w:sz w:val="28"/>
                <w:szCs w:val="28"/>
                <w:lang w:val="en-US"/>
              </w:rPr>
              <w:t>0</w:t>
            </w:r>
            <w:r w:rsidR="00C050C2">
              <w:rPr>
                <w:rFonts w:asciiTheme="majorHAnsi" w:hAnsiTheme="majorHAnsi" w:cstheme="majorHAnsi"/>
                <w:sz w:val="28"/>
                <w:szCs w:val="28"/>
                <w:lang w:val="en-US"/>
              </w:rPr>
              <w:t>6</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tcBorders>
              <w:bottom w:val="single" w:sz="4" w:space="0" w:color="auto"/>
            </w:tcBorders>
            <w:shd w:val="clear" w:color="auto" w:fill="auto"/>
          </w:tcPr>
          <w:p w:rsidR="008C3736" w:rsidRPr="00932A43" w:rsidRDefault="008C3736" w:rsidP="00932A43">
            <w:pPr>
              <w:pStyle w:val="ListParagraph"/>
              <w:shd w:val="clear" w:color="auto" w:fill="FFFFFF"/>
              <w:spacing w:before="60" w:after="60" w:line="240" w:lineRule="auto"/>
              <w:ind w:left="0"/>
              <w:rPr>
                <w:rFonts w:asciiTheme="majorHAnsi" w:hAnsiTheme="majorHAnsi" w:cstheme="majorHAnsi"/>
                <w:szCs w:val="28"/>
              </w:rPr>
            </w:pPr>
            <w:r w:rsidRPr="00932A43">
              <w:rPr>
                <w:rFonts w:asciiTheme="majorHAnsi" w:hAnsiTheme="majorHAnsi" w:cstheme="majorHAnsi"/>
                <w:szCs w:val="28"/>
              </w:rPr>
              <w:t>1.7.3</w:t>
            </w:r>
          </w:p>
        </w:tc>
        <w:tc>
          <w:tcPr>
            <w:tcW w:w="6844" w:type="dxa"/>
            <w:tcBorders>
              <w:bottom w:val="single" w:sz="4" w:space="0" w:color="auto"/>
            </w:tcBorders>
            <w:shd w:val="clear" w:color="auto" w:fill="auto"/>
          </w:tcPr>
          <w:p w:rsidR="008C3736" w:rsidRPr="00932A43" w:rsidRDefault="008C3736" w:rsidP="00932A43">
            <w:pPr>
              <w:shd w:val="clear" w:color="auto" w:fill="FFFFFF"/>
              <w:spacing w:before="60" w:after="60"/>
              <w:rPr>
                <w:rFonts w:asciiTheme="majorHAnsi" w:hAnsiTheme="majorHAnsi" w:cstheme="majorHAnsi"/>
                <w:sz w:val="28"/>
                <w:szCs w:val="28"/>
              </w:rPr>
            </w:pPr>
            <w:r w:rsidRPr="00932A43">
              <w:rPr>
                <w:rFonts w:asciiTheme="majorHAnsi" w:hAnsiTheme="majorHAnsi" w:cstheme="majorHAnsi"/>
                <w:sz w:val="28"/>
                <w:szCs w:val="28"/>
              </w:rPr>
              <w:t>Các hình thức tuyên truyền đã thực hiện</w:t>
            </w:r>
          </w:p>
        </w:tc>
        <w:tc>
          <w:tcPr>
            <w:tcW w:w="1612" w:type="dxa"/>
            <w:tcBorders>
              <w:bottom w:val="single" w:sz="4" w:space="0" w:color="auto"/>
            </w:tcBorders>
            <w:shd w:val="clear" w:color="auto" w:fill="auto"/>
          </w:tcPr>
          <w:p w:rsidR="008C3736" w:rsidRPr="00932A43" w:rsidRDefault="008C3736" w:rsidP="00932A43">
            <w:pPr>
              <w:shd w:val="clear" w:color="auto" w:fill="FFFFFF"/>
              <w:spacing w:before="60" w:after="60"/>
              <w:rPr>
                <w:rFonts w:asciiTheme="majorHAnsi" w:hAnsiTheme="majorHAnsi" w:cstheme="majorHAnsi"/>
                <w:sz w:val="28"/>
                <w:szCs w:val="28"/>
              </w:rPr>
            </w:pPr>
            <w:r w:rsidRPr="00932A43">
              <w:rPr>
                <w:rFonts w:asciiTheme="majorHAnsi" w:hAnsiTheme="majorHAnsi" w:cstheme="majorHAnsi"/>
                <w:sz w:val="28"/>
                <w:szCs w:val="28"/>
              </w:rPr>
              <w:t>Hình thức</w:t>
            </w:r>
          </w:p>
        </w:tc>
        <w:tc>
          <w:tcPr>
            <w:tcW w:w="1775" w:type="dxa"/>
            <w:tcBorders>
              <w:bottom w:val="single" w:sz="4" w:space="0" w:color="auto"/>
            </w:tcBorders>
            <w:shd w:val="clear" w:color="auto" w:fill="auto"/>
          </w:tcPr>
          <w:p w:rsidR="008C3736" w:rsidRPr="00932A43" w:rsidRDefault="00C050C2"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06</w:t>
            </w:r>
          </w:p>
        </w:tc>
        <w:tc>
          <w:tcPr>
            <w:tcW w:w="3100" w:type="dxa"/>
            <w:tcBorders>
              <w:bottom w:val="single" w:sz="4" w:space="0" w:color="auto"/>
            </w:tcBorders>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0"/>
                <w:numId w:val="3"/>
              </w:numPr>
              <w:shd w:val="clear" w:color="auto" w:fill="FFFFFF"/>
              <w:spacing w:before="60" w:after="60" w:line="240" w:lineRule="auto"/>
              <w:rPr>
                <w:rFonts w:asciiTheme="majorHAnsi" w:hAnsiTheme="majorHAnsi" w:cstheme="majorHAnsi"/>
                <w:b/>
                <w:bCs/>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r w:rsidRPr="008C3736">
              <w:rPr>
                <w:rFonts w:asciiTheme="majorHAnsi" w:hAnsiTheme="majorHAnsi" w:cstheme="majorHAnsi"/>
                <w:b/>
                <w:bCs/>
                <w:sz w:val="28"/>
                <w:szCs w:val="28"/>
              </w:rPr>
              <w:t>Cải cách thể chế</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1775" w:type="dxa"/>
            <w:shd w:val="clear" w:color="auto" w:fill="auto"/>
          </w:tcPr>
          <w:p w:rsidR="008C3736" w:rsidRPr="008C3736" w:rsidRDefault="008C3736" w:rsidP="002545D5">
            <w:pPr>
              <w:shd w:val="clear" w:color="auto" w:fill="FFFFFF"/>
              <w:spacing w:before="60" w:after="60"/>
              <w:jc w:val="center"/>
              <w:rPr>
                <w:rFonts w:asciiTheme="majorHAnsi" w:hAnsiTheme="majorHAnsi" w:cstheme="majorHAnsi"/>
                <w:b/>
                <w:bCs/>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VBQPPL đã ban hành/tham mưu ban hành</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Văn bản</w:t>
            </w:r>
          </w:p>
        </w:tc>
        <w:tc>
          <w:tcPr>
            <w:tcW w:w="1775" w:type="dxa"/>
            <w:shd w:val="clear" w:color="auto" w:fill="auto"/>
          </w:tcPr>
          <w:p w:rsidR="008C3736" w:rsidRPr="00812270" w:rsidRDefault="00812270" w:rsidP="00C050C2">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w:t>
            </w:r>
            <w:r w:rsidR="00C050C2">
              <w:rPr>
                <w:rFonts w:asciiTheme="majorHAnsi" w:hAnsiTheme="majorHAnsi" w:cstheme="majorHAnsi"/>
                <w:sz w:val="28"/>
                <w:szCs w:val="28"/>
                <w:lang w:val="en-US"/>
              </w:rPr>
              <w:t>2</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VBQPPL đã kiểm tra theo thẩm quyền</w:t>
            </w:r>
          </w:p>
        </w:tc>
        <w:tc>
          <w:tcPr>
            <w:tcW w:w="1612"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Văn bản</w:t>
            </w:r>
          </w:p>
        </w:tc>
        <w:tc>
          <w:tcPr>
            <w:tcW w:w="1775" w:type="dxa"/>
            <w:shd w:val="clear" w:color="auto" w:fill="auto"/>
          </w:tcPr>
          <w:p w:rsidR="008C3736" w:rsidRPr="00812270" w:rsidRDefault="00C050C2"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02</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VBQPPL đã rà soát</w:t>
            </w:r>
          </w:p>
        </w:tc>
        <w:tc>
          <w:tcPr>
            <w:tcW w:w="1612"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Văn bản</w:t>
            </w:r>
          </w:p>
        </w:tc>
        <w:tc>
          <w:tcPr>
            <w:tcW w:w="1775" w:type="dxa"/>
            <w:shd w:val="clear" w:color="auto" w:fill="auto"/>
          </w:tcPr>
          <w:p w:rsidR="008C3736" w:rsidRPr="00812270" w:rsidRDefault="00C050C2" w:rsidP="002545D5">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02</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VBQPPL đã kiến nghị xử lý sau kiểm tra, rà soát</w:t>
            </w:r>
          </w:p>
        </w:tc>
        <w:tc>
          <w:tcPr>
            <w:tcW w:w="1612"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Văn bản</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VBQPPL có kiến nghị xử lý đã được xử lý xong</w:t>
            </w:r>
          </w:p>
        </w:tc>
        <w:tc>
          <w:tcPr>
            <w:tcW w:w="1612"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Văn bản</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bCs/>
                <w:iCs/>
                <w:sz w:val="28"/>
                <w:szCs w:val="28"/>
              </w:rPr>
              <w:t xml:space="preserve">Xây dựng kế hoạch, báo cáo công tác theo dõi thi hành pháp luật (THPL) và </w:t>
            </w:r>
            <w:r w:rsidRPr="008C3736">
              <w:rPr>
                <w:rFonts w:asciiTheme="majorHAnsi" w:hAnsiTheme="majorHAnsi" w:cstheme="majorHAnsi"/>
                <w:sz w:val="28"/>
                <w:szCs w:val="28"/>
              </w:rPr>
              <w:t>xử lý kết quả theo dõi THPL</w:t>
            </w:r>
          </w:p>
        </w:tc>
        <w:tc>
          <w:tcPr>
            <w:tcW w:w="1612"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Văn bản</w:t>
            </w:r>
          </w:p>
        </w:tc>
        <w:tc>
          <w:tcPr>
            <w:tcW w:w="1775" w:type="dxa"/>
            <w:shd w:val="clear" w:color="auto" w:fill="auto"/>
          </w:tcPr>
          <w:p w:rsidR="008C3736" w:rsidRPr="00812270" w:rsidRDefault="00812270" w:rsidP="00932A43">
            <w:pPr>
              <w:shd w:val="clear" w:color="auto" w:fill="FFFFFF"/>
              <w:spacing w:before="60" w:after="60"/>
              <w:rPr>
                <w:rFonts w:asciiTheme="majorHAnsi" w:hAnsiTheme="majorHAnsi" w:cstheme="majorHAnsi"/>
                <w:sz w:val="28"/>
                <w:szCs w:val="28"/>
                <w:lang w:val="en-US"/>
              </w:rPr>
            </w:pPr>
            <w:r>
              <w:rPr>
                <w:rFonts w:asciiTheme="majorHAnsi" w:hAnsiTheme="majorHAnsi" w:cstheme="majorHAnsi"/>
                <w:sz w:val="28"/>
                <w:szCs w:val="28"/>
                <w:lang w:val="en-US"/>
              </w:rPr>
              <w:t>KH số 20/KH-UBND ngày 25/01/2021</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Áp dụng đối với cấp xã</w:t>
            </w: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i/>
                <w:iCs/>
                <w:sz w:val="28"/>
                <w:szCs w:val="28"/>
              </w:rPr>
            </w:pPr>
            <w:r w:rsidRPr="008C3736">
              <w:rPr>
                <w:rFonts w:asciiTheme="majorHAnsi" w:hAnsiTheme="majorHAnsi" w:cstheme="majorHAnsi"/>
                <w:sz w:val="28"/>
                <w:szCs w:val="28"/>
              </w:rPr>
              <w:t>Thực hiện các hoạt động về theo dõi THPL (</w:t>
            </w:r>
            <w:r w:rsidRPr="008C3736">
              <w:rPr>
                <w:rFonts w:asciiTheme="majorHAnsi" w:hAnsiTheme="majorHAnsi" w:cstheme="majorHAnsi"/>
                <w:i/>
                <w:iCs/>
                <w:sz w:val="28"/>
                <w:szCs w:val="28"/>
              </w:rPr>
              <w:t>Thu thập thông tin về tình hình THPL; Kiểm tra tình hình THPL; Điều tra, khảo sát tình hình THPL)</w:t>
            </w:r>
          </w:p>
        </w:tc>
        <w:tc>
          <w:tcPr>
            <w:tcW w:w="1612"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Văn bản</w:t>
            </w:r>
          </w:p>
        </w:tc>
        <w:tc>
          <w:tcPr>
            <w:tcW w:w="1775" w:type="dxa"/>
            <w:shd w:val="clear" w:color="auto" w:fill="auto"/>
          </w:tcPr>
          <w:p w:rsidR="008C3736" w:rsidRPr="00812270" w:rsidRDefault="000920B4" w:rsidP="000920B4">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02</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Áp dụng đối với cấp xã</w:t>
            </w:r>
          </w:p>
        </w:tc>
      </w:tr>
      <w:tr w:rsidR="008C3736" w:rsidRPr="008C3736" w:rsidTr="00E406E4">
        <w:tc>
          <w:tcPr>
            <w:tcW w:w="1150" w:type="dxa"/>
            <w:shd w:val="clear" w:color="auto" w:fill="auto"/>
          </w:tcPr>
          <w:p w:rsidR="008C3736" w:rsidRPr="008C3736" w:rsidRDefault="008C3736" w:rsidP="008C3736">
            <w:pPr>
              <w:pStyle w:val="ListParagraph"/>
              <w:numPr>
                <w:ilvl w:val="0"/>
                <w:numId w:val="3"/>
              </w:numPr>
              <w:shd w:val="clear" w:color="auto" w:fill="FFFFFF"/>
              <w:spacing w:before="60" w:after="60" w:line="240" w:lineRule="auto"/>
              <w:rPr>
                <w:rFonts w:asciiTheme="majorHAnsi" w:hAnsiTheme="majorHAnsi" w:cstheme="majorHAnsi"/>
                <w:b/>
                <w:bCs/>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r w:rsidRPr="008C3736">
              <w:rPr>
                <w:rFonts w:asciiTheme="majorHAnsi" w:hAnsiTheme="majorHAnsi" w:cstheme="majorHAnsi"/>
                <w:b/>
                <w:bCs/>
                <w:sz w:val="28"/>
                <w:szCs w:val="28"/>
              </w:rPr>
              <w:t>Cải cách thủ tục hành chính</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Công khai TTHC và công khai tiến độ giải quyết hồ sơ</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932A43">
            <w:pPr>
              <w:pStyle w:val="ListParagraph"/>
              <w:shd w:val="clear" w:color="auto" w:fill="FFFFFF"/>
              <w:spacing w:before="60" w:after="60" w:line="240" w:lineRule="auto"/>
              <w:ind w:left="0"/>
              <w:rPr>
                <w:rFonts w:asciiTheme="majorHAnsi" w:hAnsiTheme="majorHAnsi" w:cstheme="majorHAnsi"/>
                <w:szCs w:val="28"/>
              </w:rPr>
            </w:pPr>
            <w:r w:rsidRPr="008C3736">
              <w:rPr>
                <w:rFonts w:asciiTheme="majorHAnsi" w:hAnsiTheme="majorHAnsi" w:cstheme="majorHAnsi"/>
                <w:szCs w:val="28"/>
              </w:rPr>
              <w:lastRenderedPageBreak/>
              <w:t>3.1.1</w:t>
            </w:r>
          </w:p>
        </w:tc>
        <w:tc>
          <w:tcPr>
            <w:tcW w:w="6844" w:type="dxa"/>
            <w:shd w:val="clear" w:color="auto" w:fill="auto"/>
          </w:tcPr>
          <w:p w:rsidR="008C3736" w:rsidRPr="006E1F44" w:rsidRDefault="008C3736" w:rsidP="00932A43">
            <w:pPr>
              <w:shd w:val="clear" w:color="auto" w:fill="FFFFFF"/>
              <w:spacing w:before="60" w:after="60"/>
              <w:rPr>
                <w:rFonts w:asciiTheme="majorHAnsi" w:hAnsiTheme="majorHAnsi" w:cstheme="majorHAnsi"/>
                <w:sz w:val="28"/>
                <w:szCs w:val="28"/>
              </w:rPr>
            </w:pPr>
            <w:r w:rsidRPr="006E1F44">
              <w:rPr>
                <w:rFonts w:asciiTheme="majorHAnsi" w:hAnsiTheme="majorHAnsi" w:cstheme="majorHAnsi"/>
                <w:sz w:val="28"/>
                <w:szCs w:val="28"/>
              </w:rPr>
              <w:t>Số lượng thủ tục hành chính thuộc thẩm quyền giải quyết của các cấp được công khai trên Trang thông tin điện tử</w:t>
            </w:r>
          </w:p>
        </w:tc>
        <w:tc>
          <w:tcPr>
            <w:tcW w:w="1612" w:type="dxa"/>
            <w:shd w:val="clear" w:color="auto" w:fill="auto"/>
          </w:tcPr>
          <w:p w:rsidR="008C3736" w:rsidRPr="006E1F44"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6E1F44" w:rsidRDefault="008507D4" w:rsidP="006E33E9">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787</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932A43">
            <w:pPr>
              <w:pStyle w:val="ListParagraph"/>
              <w:shd w:val="clear" w:color="auto" w:fill="FFFFFF"/>
              <w:spacing w:before="60" w:after="60" w:line="240" w:lineRule="auto"/>
              <w:ind w:left="0"/>
              <w:rPr>
                <w:rFonts w:asciiTheme="majorHAnsi" w:hAnsiTheme="majorHAnsi" w:cstheme="majorHAnsi"/>
                <w:szCs w:val="28"/>
              </w:rPr>
            </w:pPr>
            <w:r w:rsidRPr="008C3736">
              <w:rPr>
                <w:rFonts w:asciiTheme="majorHAnsi" w:hAnsiTheme="majorHAnsi" w:cstheme="majorHAnsi"/>
                <w:szCs w:val="28"/>
              </w:rPr>
              <w:t>3.1.2</w:t>
            </w:r>
          </w:p>
        </w:tc>
        <w:tc>
          <w:tcPr>
            <w:tcW w:w="6844" w:type="dxa"/>
            <w:shd w:val="clear" w:color="auto" w:fill="auto"/>
          </w:tcPr>
          <w:p w:rsidR="008C3736" w:rsidRPr="00812270" w:rsidRDefault="008C3736" w:rsidP="00932A43">
            <w:pPr>
              <w:shd w:val="clear" w:color="auto" w:fill="FFFFFF"/>
              <w:spacing w:before="60" w:after="60"/>
              <w:rPr>
                <w:rFonts w:asciiTheme="majorHAnsi" w:hAnsiTheme="majorHAnsi" w:cstheme="majorHAnsi"/>
                <w:sz w:val="28"/>
                <w:szCs w:val="28"/>
                <w:lang w:val="en-US"/>
              </w:rPr>
            </w:pPr>
            <w:r w:rsidRPr="008C3736">
              <w:rPr>
                <w:rFonts w:asciiTheme="majorHAnsi" w:hAnsiTheme="majorHAnsi" w:cstheme="majorHAnsi"/>
                <w:sz w:val="28"/>
                <w:szCs w:val="28"/>
              </w:rPr>
              <w:t>Số lượng thủ tục hành chính thuộc thẩm quyền giải quyết của đơn vị được công khai trên Trang thông tin điện tử và Bảng niêm yết tại Trụ sở</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12270" w:rsidRDefault="00812270" w:rsidP="006E33E9">
            <w:pPr>
              <w:shd w:val="clear" w:color="auto" w:fill="FFFFFF"/>
              <w:spacing w:before="60" w:after="60"/>
              <w:jc w:val="center"/>
              <w:rPr>
                <w:rFonts w:asciiTheme="majorHAnsi" w:hAnsiTheme="majorHAnsi" w:cstheme="majorHAnsi"/>
                <w:sz w:val="28"/>
                <w:szCs w:val="28"/>
                <w:lang w:val="en-US"/>
              </w:rPr>
            </w:pPr>
            <w:r w:rsidRPr="00B52772">
              <w:rPr>
                <w:rFonts w:asciiTheme="majorHAnsi" w:hAnsiTheme="majorHAnsi" w:cstheme="majorHAnsi"/>
                <w:sz w:val="28"/>
                <w:szCs w:val="28"/>
                <w:lang w:val="en-US"/>
              </w:rPr>
              <w:t>2</w:t>
            </w:r>
            <w:r w:rsidR="009D2A22">
              <w:rPr>
                <w:rFonts w:asciiTheme="majorHAnsi" w:hAnsiTheme="majorHAnsi" w:cstheme="majorHAnsi"/>
                <w:sz w:val="28"/>
                <w:szCs w:val="28"/>
                <w:lang w:val="en-US"/>
              </w:rPr>
              <w:t>18</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932A43">
            <w:pPr>
              <w:pStyle w:val="ListParagraph"/>
              <w:shd w:val="clear" w:color="auto" w:fill="FFFFFF"/>
              <w:spacing w:before="60" w:after="60" w:line="240" w:lineRule="auto"/>
              <w:ind w:left="0"/>
              <w:rPr>
                <w:rFonts w:asciiTheme="majorHAnsi" w:hAnsiTheme="majorHAnsi" w:cstheme="majorHAnsi"/>
                <w:szCs w:val="28"/>
              </w:rPr>
            </w:pPr>
            <w:r w:rsidRPr="008C3736">
              <w:rPr>
                <w:rFonts w:asciiTheme="majorHAnsi" w:hAnsiTheme="majorHAnsi" w:cstheme="majorHAnsi"/>
                <w:szCs w:val="28"/>
              </w:rPr>
              <w:t>3.1.3</w:t>
            </w: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Công khai tiến độ, kết quả giải quyết hồ sơ TTHC trên Trang TTĐT của UBND cấp xã</w:t>
            </w:r>
          </w:p>
        </w:tc>
        <w:tc>
          <w:tcPr>
            <w:tcW w:w="1612" w:type="dxa"/>
            <w:shd w:val="clear" w:color="auto" w:fill="auto"/>
          </w:tcPr>
          <w:p w:rsidR="008C3736" w:rsidRPr="00C93903" w:rsidRDefault="008C3736" w:rsidP="00932A43">
            <w:pPr>
              <w:shd w:val="clear" w:color="auto" w:fill="FFFFFF"/>
              <w:spacing w:before="60" w:after="60"/>
              <w:rPr>
                <w:rFonts w:asciiTheme="majorHAnsi" w:hAnsiTheme="majorHAnsi" w:cstheme="majorHAnsi"/>
                <w:sz w:val="28"/>
                <w:szCs w:val="28"/>
                <w:lang w:val="en-US"/>
              </w:rPr>
            </w:pPr>
          </w:p>
        </w:tc>
        <w:tc>
          <w:tcPr>
            <w:tcW w:w="1775" w:type="dxa"/>
            <w:shd w:val="clear" w:color="auto" w:fill="auto"/>
          </w:tcPr>
          <w:p w:rsidR="008C3736" w:rsidRPr="00C93903" w:rsidRDefault="009D2A22" w:rsidP="006E33E9">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14</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Áp dụng đối với cấp xã</w:t>
            </w: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Thống kê TTHC</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C93903" w:rsidRDefault="008C3736" w:rsidP="00932A43">
            <w:pPr>
              <w:shd w:val="clear" w:color="auto" w:fill="FFFFFF"/>
              <w:spacing w:before="60" w:after="60"/>
              <w:rPr>
                <w:rFonts w:asciiTheme="majorHAnsi" w:hAnsiTheme="majorHAnsi" w:cstheme="majorHAnsi"/>
                <w:sz w:val="28"/>
                <w:szCs w:val="28"/>
                <w:lang w:val="en-US"/>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Căn cứ theo Quyết định công bố của UBND tỉnh; chỉ thống kê theo cấp quản lý</w:t>
            </w: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công bố mới</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bãi bỏ, thay thế</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Tổng số TTHC đang có hiệu lực</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vMerge w:val="restart"/>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Trong đó</w:t>
            </w: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cấp tỉnh:</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vMerge/>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cấp huyện:</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vMerge/>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cấp xã:</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C93903" w:rsidRDefault="009D2A22" w:rsidP="00766DEA">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218</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Vận hành Cổng dịch vụ công</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jc w:val="both"/>
              <w:rPr>
                <w:rFonts w:asciiTheme="majorHAnsi" w:hAnsiTheme="majorHAnsi" w:cstheme="majorHAnsi"/>
                <w:sz w:val="28"/>
                <w:szCs w:val="28"/>
              </w:rPr>
            </w:pPr>
            <w:r w:rsidRPr="008C3736">
              <w:rPr>
                <w:rFonts w:asciiTheme="majorHAnsi" w:hAnsiTheme="majorHAnsi" w:cstheme="majorHAnsi"/>
                <w:sz w:val="28"/>
                <w:szCs w:val="28"/>
              </w:rPr>
              <w:t xml:space="preserve">Căn cứ theo Quyết định công bố của UBND tỉnh; </w:t>
            </w:r>
            <w:r w:rsidRPr="008C3736">
              <w:rPr>
                <w:rFonts w:asciiTheme="majorHAnsi" w:hAnsiTheme="majorHAnsi" w:cstheme="majorHAnsi"/>
                <w:sz w:val="28"/>
                <w:szCs w:val="28"/>
              </w:rPr>
              <w:lastRenderedPageBreak/>
              <w:t>chỉ thống kê theo cấp quản lý</w:t>
            </w: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đã cập nhật, công khai trên Cổng DVC quốc gia</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 xml:space="preserve">Số TTHC mức độ 3 và 4 đã tích hợp lên Cổng DVC quốc gia </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Thực hiện cơ chế một cửa, một cửa liên thông</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jc w:val="both"/>
              <w:rPr>
                <w:rFonts w:asciiTheme="majorHAnsi" w:hAnsiTheme="majorHAnsi" w:cstheme="majorHAnsi"/>
                <w:sz w:val="28"/>
                <w:szCs w:val="28"/>
              </w:rPr>
            </w:pPr>
            <w:r w:rsidRPr="008C3736">
              <w:rPr>
                <w:rFonts w:asciiTheme="majorHAnsi" w:hAnsiTheme="majorHAnsi" w:cstheme="majorHAnsi"/>
                <w:sz w:val="28"/>
                <w:szCs w:val="28"/>
              </w:rPr>
              <w:t>Căn cứ theo Quyết định công bố của UBND tỉnh; chỉ thống kê theo cấp quản lý</w:t>
            </w: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liên thông cùng cấp</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liên thông giữa các cấp chính quyền</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40312C" w:rsidRDefault="009D2A22" w:rsidP="00766DEA">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96</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Tỷ lệ TTHC đã được phê duyệt quy trình nội bộ</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40312C" w:rsidRDefault="00015E46" w:rsidP="00015E46">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100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Tỷ lệ quy trình nội bộ giải quyết TTHC đã được điện tử hóa</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40312C" w:rsidRDefault="00C603BD" w:rsidP="009D2A22">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21</w:t>
            </w:r>
            <w:r w:rsidR="009D2A22">
              <w:rPr>
                <w:rFonts w:asciiTheme="majorHAnsi" w:hAnsiTheme="majorHAnsi" w:cstheme="majorHAnsi"/>
                <w:sz w:val="28"/>
                <w:szCs w:val="28"/>
                <w:lang w:val="en-US"/>
              </w:rPr>
              <w:t>8</w:t>
            </w:r>
            <w:r w:rsidR="00766DEA">
              <w:rPr>
                <w:rFonts w:asciiTheme="majorHAnsi" w:hAnsiTheme="majorHAnsi" w:cstheme="majorHAnsi"/>
                <w:sz w:val="28"/>
                <w:szCs w:val="28"/>
                <w:lang w:val="en-US"/>
              </w:rPr>
              <w:t>/21</w:t>
            </w:r>
            <w:r w:rsidR="009D2A22">
              <w:rPr>
                <w:rFonts w:asciiTheme="majorHAnsi" w:hAnsiTheme="majorHAnsi" w:cstheme="majorHAnsi"/>
                <w:sz w:val="28"/>
                <w:szCs w:val="28"/>
                <w:lang w:val="en-US"/>
              </w:rPr>
              <w:t>8</w:t>
            </w:r>
            <w:r w:rsidR="004E57E8">
              <w:rPr>
                <w:rFonts w:asciiTheme="majorHAnsi" w:hAnsiTheme="majorHAnsi" w:cstheme="majorHAnsi"/>
                <w:sz w:val="28"/>
                <w:szCs w:val="28"/>
                <w:lang w:val="en-US"/>
              </w:rPr>
              <w:t xml:space="preserve"> (100%)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Kết quả giải quyết TTHC</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rPr>
          <w:trHeight w:val="378"/>
        </w:trPr>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Tỷ lệ hồ sơ TTHC do các sở, ngành tiếp nhận được giải quyết đúng hẹn</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rPr>
          <w:trHeight w:val="378"/>
        </w:trPr>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Tỷ lệ hồ sơ TTHC do UBND cấp huyện tiếp nhận được giải quyết đúng hẹn</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rPr>
          <w:trHeight w:val="378"/>
        </w:trPr>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Tỷ lệ hồ sơ TTHC do UBND cấp xã tiếp nhận được giải quyết đúng hẹn</w:t>
            </w:r>
          </w:p>
        </w:tc>
        <w:tc>
          <w:tcPr>
            <w:tcW w:w="1612" w:type="dxa"/>
            <w:shd w:val="clear" w:color="auto" w:fill="auto"/>
          </w:tcPr>
          <w:p w:rsidR="008C3736" w:rsidRPr="008C3736" w:rsidRDefault="0040312C" w:rsidP="00932A43">
            <w:pPr>
              <w:shd w:val="clear" w:color="auto" w:fill="FFFFFF"/>
              <w:spacing w:before="60" w:after="60"/>
              <w:rPr>
                <w:rFonts w:asciiTheme="majorHAnsi" w:hAnsiTheme="majorHAnsi" w:cstheme="majorHAnsi"/>
                <w:sz w:val="28"/>
                <w:szCs w:val="28"/>
              </w:rPr>
            </w:pPr>
            <w:r>
              <w:rPr>
                <w:rFonts w:asciiTheme="majorHAnsi" w:hAnsiTheme="majorHAnsi" w:cstheme="majorHAnsi"/>
                <w:sz w:val="28"/>
                <w:szCs w:val="28"/>
                <w:lang w:val="en-US"/>
              </w:rPr>
              <w:t>100</w:t>
            </w:r>
            <w:r w:rsidR="008C3736" w:rsidRPr="008C3736">
              <w:rPr>
                <w:rFonts w:asciiTheme="majorHAnsi" w:hAnsiTheme="majorHAnsi" w:cstheme="majorHAnsi"/>
                <w:sz w:val="28"/>
                <w:szCs w:val="28"/>
              </w:rPr>
              <w:t>%</w:t>
            </w:r>
          </w:p>
        </w:tc>
        <w:tc>
          <w:tcPr>
            <w:tcW w:w="1775" w:type="dxa"/>
            <w:shd w:val="clear" w:color="auto" w:fill="auto"/>
          </w:tcPr>
          <w:p w:rsidR="00EF48A2" w:rsidRDefault="00EF48A2" w:rsidP="00EF48A2">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877</w:t>
            </w:r>
            <w:r w:rsidR="008B1A34">
              <w:rPr>
                <w:rFonts w:asciiTheme="majorHAnsi" w:hAnsiTheme="majorHAnsi" w:cstheme="majorHAnsi"/>
                <w:sz w:val="28"/>
                <w:szCs w:val="28"/>
                <w:lang w:val="en-US"/>
              </w:rPr>
              <w:t>/</w:t>
            </w:r>
            <w:r>
              <w:rPr>
                <w:rFonts w:asciiTheme="majorHAnsi" w:hAnsiTheme="majorHAnsi" w:cstheme="majorHAnsi"/>
                <w:sz w:val="28"/>
                <w:szCs w:val="28"/>
                <w:lang w:val="en-US"/>
              </w:rPr>
              <w:t>877</w:t>
            </w:r>
          </w:p>
          <w:p w:rsidR="008C3736" w:rsidRPr="0040312C" w:rsidRDefault="00015E46" w:rsidP="00EF48A2">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(100%)</w:t>
            </w:r>
          </w:p>
        </w:tc>
        <w:tc>
          <w:tcPr>
            <w:tcW w:w="3100" w:type="dxa"/>
            <w:shd w:val="clear" w:color="auto" w:fill="auto"/>
          </w:tcPr>
          <w:p w:rsidR="008C3736" w:rsidRPr="005F1D58" w:rsidRDefault="005F1D58" w:rsidP="00932A43">
            <w:pPr>
              <w:shd w:val="clear" w:color="auto" w:fill="FFFFFF"/>
              <w:spacing w:before="60" w:after="60"/>
              <w:rPr>
                <w:rFonts w:asciiTheme="majorHAnsi" w:hAnsiTheme="majorHAnsi" w:cstheme="majorHAnsi"/>
                <w:sz w:val="28"/>
                <w:szCs w:val="28"/>
                <w:lang w:val="en-US"/>
              </w:rPr>
            </w:pPr>
            <w:r>
              <w:rPr>
                <w:rFonts w:asciiTheme="majorHAnsi" w:hAnsiTheme="majorHAnsi" w:cstheme="majorHAnsi"/>
                <w:sz w:val="28"/>
                <w:szCs w:val="28"/>
                <w:lang w:val="en-US"/>
              </w:rPr>
              <w:t>(có 3 hồ sơ đang giải quyết)</w:t>
            </w:r>
          </w:p>
        </w:tc>
      </w:tr>
      <w:tr w:rsidR="008C3736" w:rsidRPr="008C3736" w:rsidTr="00E406E4">
        <w:trPr>
          <w:trHeight w:val="378"/>
        </w:trPr>
        <w:tc>
          <w:tcPr>
            <w:tcW w:w="1150" w:type="dxa"/>
            <w:shd w:val="clear" w:color="auto" w:fill="auto"/>
          </w:tcPr>
          <w:p w:rsidR="008C3736" w:rsidRPr="004E57E8"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4E57E8" w:rsidRDefault="008C3736" w:rsidP="00932A43">
            <w:pPr>
              <w:shd w:val="clear" w:color="auto" w:fill="FFFFFF"/>
              <w:spacing w:before="60" w:after="60"/>
              <w:rPr>
                <w:rFonts w:asciiTheme="majorHAnsi" w:hAnsiTheme="majorHAnsi" w:cstheme="majorHAnsi"/>
                <w:sz w:val="28"/>
                <w:szCs w:val="28"/>
              </w:rPr>
            </w:pPr>
            <w:r w:rsidRPr="004E57E8">
              <w:rPr>
                <w:rFonts w:asciiTheme="majorHAnsi" w:hAnsiTheme="majorHAnsi" w:cstheme="majorHAnsi"/>
                <w:sz w:val="28"/>
                <w:szCs w:val="28"/>
              </w:rPr>
              <w:t>Tỷ lệ hồ sơ TTHC về lĩnh vực đất đai được giải quyết đúng hẹn (ở cả 3 cấp).</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95438F" w:rsidRDefault="00EF48A2" w:rsidP="0095438F">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72/72</w:t>
            </w:r>
          </w:p>
          <w:p w:rsidR="008C3736" w:rsidRPr="004E57E8" w:rsidRDefault="004E57E8" w:rsidP="0095438F">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(100%)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rPr>
          <w:trHeight w:val="378"/>
        </w:trPr>
        <w:tc>
          <w:tcPr>
            <w:tcW w:w="1150" w:type="dxa"/>
            <w:shd w:val="clear" w:color="auto" w:fill="auto"/>
          </w:tcPr>
          <w:p w:rsidR="008C3736" w:rsidRPr="004E57E8"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4E57E8" w:rsidRDefault="008C3736" w:rsidP="00932A43">
            <w:pPr>
              <w:shd w:val="clear" w:color="auto" w:fill="FFFFFF"/>
              <w:spacing w:before="60" w:after="60"/>
              <w:rPr>
                <w:rFonts w:asciiTheme="majorHAnsi" w:hAnsiTheme="majorHAnsi" w:cstheme="majorHAnsi"/>
                <w:sz w:val="28"/>
                <w:szCs w:val="28"/>
              </w:rPr>
            </w:pPr>
            <w:r w:rsidRPr="004E57E8">
              <w:rPr>
                <w:rFonts w:asciiTheme="majorHAnsi" w:hAnsiTheme="majorHAnsi" w:cstheme="majorHAnsi"/>
                <w:sz w:val="28"/>
                <w:szCs w:val="28"/>
              </w:rPr>
              <w:t>Tỷ lệ hồ sơ TTHC về lĩnh vực xây dựng được giải quyết đúng hẹn (ở cả 3 cấp).</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4E57E8" w:rsidRDefault="008C3736" w:rsidP="003B48A1">
            <w:pPr>
              <w:shd w:val="clear" w:color="auto" w:fill="FFFFFF"/>
              <w:spacing w:before="60" w:after="60"/>
              <w:rPr>
                <w:rFonts w:asciiTheme="majorHAnsi" w:hAnsiTheme="majorHAnsi" w:cstheme="majorHAnsi"/>
                <w:sz w:val="28"/>
                <w:szCs w:val="28"/>
                <w:lang w:val="en-US"/>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rPr>
          <w:trHeight w:val="378"/>
        </w:trPr>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0" w:firstLine="0"/>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jc w:val="both"/>
              <w:rPr>
                <w:rFonts w:asciiTheme="majorHAnsi" w:hAnsiTheme="majorHAnsi" w:cstheme="majorHAnsi"/>
                <w:sz w:val="28"/>
                <w:szCs w:val="28"/>
              </w:rPr>
            </w:pPr>
            <w:r w:rsidRPr="008C3736">
              <w:rPr>
                <w:rFonts w:asciiTheme="majorHAnsi" w:hAnsiTheme="majorHAnsi" w:cstheme="majorHAnsi"/>
                <w:sz w:val="28"/>
                <w:szCs w:val="28"/>
              </w:rPr>
              <w:t>Hồ sơ áp dụng chữ ký số trong các văn bản thông báo, gia hạn, xác minh hồ sơ, xin lỗi, trả kết quả giải quyết TTHC trên phần mềm/Tổng số Hồ sơ cần thông báo, gia hạn, xác minh hồ sơ, xin lỗi, trả kết quả giải quyết TTHC</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40312C" w:rsidRDefault="0040312C" w:rsidP="00766DEA">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Vận hành Cổng dịch vụ công</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766DEA">
            <w:pPr>
              <w:shd w:val="clear" w:color="auto" w:fill="FFFFFF"/>
              <w:spacing w:before="60" w:after="60"/>
              <w:jc w:val="center"/>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được tích hợp lên Cổng DVC</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40312C" w:rsidRDefault="0040312C" w:rsidP="005F1D58">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w:t>
            </w:r>
            <w:r w:rsidR="00D5670C">
              <w:rPr>
                <w:rFonts w:asciiTheme="majorHAnsi" w:hAnsiTheme="majorHAnsi" w:cstheme="majorHAnsi"/>
                <w:sz w:val="28"/>
                <w:szCs w:val="28"/>
                <w:lang w:val="en-US"/>
              </w:rPr>
              <w:t>1</w:t>
            </w:r>
            <w:r w:rsidR="005F1D58">
              <w:rPr>
                <w:rFonts w:asciiTheme="majorHAnsi" w:hAnsiTheme="majorHAnsi" w:cstheme="majorHAnsi"/>
                <w:sz w:val="28"/>
                <w:szCs w:val="28"/>
                <w:lang w:val="en-US"/>
              </w:rPr>
              <w:t>8</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95063C"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color w:val="000000" w:themeColor="text1"/>
                <w:szCs w:val="28"/>
              </w:rPr>
            </w:pPr>
          </w:p>
        </w:tc>
        <w:tc>
          <w:tcPr>
            <w:tcW w:w="6844" w:type="dxa"/>
            <w:shd w:val="clear" w:color="auto" w:fill="auto"/>
          </w:tcPr>
          <w:p w:rsidR="008C3736" w:rsidRPr="0095063C" w:rsidRDefault="008C3736" w:rsidP="00932A43">
            <w:pPr>
              <w:shd w:val="clear" w:color="auto" w:fill="FFFFFF"/>
              <w:spacing w:before="60" w:after="60"/>
              <w:rPr>
                <w:rFonts w:asciiTheme="majorHAnsi" w:hAnsiTheme="majorHAnsi" w:cstheme="majorHAnsi"/>
                <w:color w:val="000000" w:themeColor="text1"/>
                <w:sz w:val="28"/>
                <w:szCs w:val="28"/>
              </w:rPr>
            </w:pPr>
            <w:r w:rsidRPr="0095063C">
              <w:rPr>
                <w:rFonts w:asciiTheme="majorHAnsi" w:hAnsiTheme="majorHAnsi" w:cstheme="majorHAnsi"/>
                <w:color w:val="000000" w:themeColor="text1"/>
                <w:sz w:val="28"/>
                <w:szCs w:val="28"/>
              </w:rPr>
              <w:t>Số TTHC cung cấp mức độ 3, 4 trên Cổng DVC</w:t>
            </w:r>
          </w:p>
        </w:tc>
        <w:tc>
          <w:tcPr>
            <w:tcW w:w="1612" w:type="dxa"/>
            <w:shd w:val="clear" w:color="auto" w:fill="auto"/>
          </w:tcPr>
          <w:p w:rsidR="008C3736" w:rsidRPr="0095063C" w:rsidRDefault="008C3736" w:rsidP="00932A43">
            <w:pPr>
              <w:shd w:val="clear" w:color="auto" w:fill="FFFFFF"/>
              <w:spacing w:before="60" w:after="60"/>
              <w:rPr>
                <w:rFonts w:asciiTheme="majorHAnsi" w:hAnsiTheme="majorHAnsi" w:cstheme="majorHAnsi"/>
                <w:color w:val="000000" w:themeColor="text1"/>
                <w:sz w:val="28"/>
                <w:szCs w:val="28"/>
              </w:rPr>
            </w:pPr>
            <w:r w:rsidRPr="0095063C">
              <w:rPr>
                <w:rFonts w:asciiTheme="majorHAnsi" w:hAnsiTheme="majorHAnsi" w:cstheme="majorHAnsi"/>
                <w:color w:val="000000" w:themeColor="text1"/>
                <w:sz w:val="28"/>
                <w:szCs w:val="28"/>
              </w:rPr>
              <w:t>Thủ tục</w:t>
            </w:r>
          </w:p>
        </w:tc>
        <w:tc>
          <w:tcPr>
            <w:tcW w:w="1775" w:type="dxa"/>
            <w:shd w:val="clear" w:color="auto" w:fill="auto"/>
          </w:tcPr>
          <w:p w:rsidR="008C3736" w:rsidRPr="0095063C" w:rsidRDefault="005F1D58" w:rsidP="00766DEA">
            <w:pPr>
              <w:shd w:val="clear" w:color="auto" w:fill="FFFFFF"/>
              <w:spacing w:before="60" w:after="60"/>
              <w:jc w:val="center"/>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91</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đã tích hợp dịch vụ thanh toán trực tuyến</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3A5127" w:rsidRDefault="003A5127" w:rsidP="00766DEA">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TTHC đã đồng bộ, cấu hình quy trình giải quyết</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Thủ tục</w:t>
            </w:r>
          </w:p>
        </w:tc>
        <w:tc>
          <w:tcPr>
            <w:tcW w:w="1775" w:type="dxa"/>
            <w:shd w:val="clear" w:color="auto" w:fill="auto"/>
          </w:tcPr>
          <w:p w:rsidR="008C3736" w:rsidRPr="003A5127" w:rsidRDefault="003A5127" w:rsidP="00766DEA">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w:t>
            </w:r>
            <w:r w:rsidR="005F1D58">
              <w:rPr>
                <w:rFonts w:asciiTheme="majorHAnsi" w:hAnsiTheme="majorHAnsi" w:cstheme="majorHAnsi"/>
                <w:sz w:val="28"/>
                <w:szCs w:val="28"/>
                <w:lang w:val="en-US"/>
              </w:rPr>
              <w:t>18</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Hồ sơ TTHC được số hóa vào phần mềm (đảm bảo cả đầu vào và đầu ra)</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3A5127" w:rsidRDefault="005F1D58" w:rsidP="00766DEA">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880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FFFFFF"/>
          </w:tcPr>
          <w:p w:rsidR="008C3736" w:rsidRPr="008C3736" w:rsidRDefault="008C3736" w:rsidP="008C3736">
            <w:pPr>
              <w:pStyle w:val="ListParagraph"/>
              <w:numPr>
                <w:ilvl w:val="0"/>
                <w:numId w:val="3"/>
              </w:numPr>
              <w:shd w:val="clear" w:color="auto" w:fill="FFFFFF"/>
              <w:spacing w:before="60" w:after="60" w:line="240" w:lineRule="auto"/>
              <w:rPr>
                <w:rFonts w:asciiTheme="majorHAnsi" w:hAnsiTheme="majorHAnsi" w:cstheme="majorHAnsi"/>
                <w:b/>
                <w:bCs/>
                <w:szCs w:val="28"/>
              </w:rPr>
            </w:pPr>
          </w:p>
        </w:tc>
        <w:tc>
          <w:tcPr>
            <w:tcW w:w="6844" w:type="dxa"/>
            <w:shd w:val="clear" w:color="auto" w:fill="FFFFFF"/>
          </w:tcPr>
          <w:p w:rsidR="008C3736" w:rsidRPr="008C3736" w:rsidRDefault="008C3736" w:rsidP="00932A43">
            <w:pPr>
              <w:shd w:val="clear" w:color="auto" w:fill="FFFFFF"/>
              <w:spacing w:before="60" w:after="60"/>
              <w:rPr>
                <w:rFonts w:asciiTheme="majorHAnsi" w:hAnsiTheme="majorHAnsi" w:cstheme="majorHAnsi"/>
                <w:b/>
                <w:bCs/>
                <w:sz w:val="28"/>
                <w:szCs w:val="28"/>
              </w:rPr>
            </w:pPr>
            <w:r w:rsidRPr="008C3736">
              <w:rPr>
                <w:rFonts w:asciiTheme="majorHAnsi" w:hAnsiTheme="majorHAnsi" w:cstheme="majorHAnsi"/>
                <w:b/>
                <w:bCs/>
                <w:sz w:val="28"/>
                <w:szCs w:val="28"/>
              </w:rPr>
              <w:t>Cải cách tổ chức bộ máy hành chính nhà nước</w:t>
            </w:r>
          </w:p>
        </w:tc>
        <w:tc>
          <w:tcPr>
            <w:tcW w:w="1612" w:type="dxa"/>
            <w:shd w:val="clear" w:color="auto" w:fill="FFFFFF"/>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1775" w:type="dxa"/>
            <w:shd w:val="clear" w:color="auto" w:fill="FFFFFF"/>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3100" w:type="dxa"/>
            <w:shd w:val="clear" w:color="auto" w:fill="FFFFFF"/>
          </w:tcPr>
          <w:p w:rsidR="008C3736" w:rsidRPr="008C3736" w:rsidRDefault="008C3736" w:rsidP="00932A43">
            <w:pPr>
              <w:shd w:val="clear" w:color="auto" w:fill="FFFFFF"/>
              <w:spacing w:before="60" w:after="60"/>
              <w:rPr>
                <w:rFonts w:asciiTheme="majorHAnsi" w:hAnsiTheme="majorHAnsi" w:cstheme="majorHAnsi"/>
                <w:b/>
                <w:bCs/>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Cơ cấu tổ chức bộ máy</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cơ quan chuyên môn cấp huyện</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ban quản lý trực thuộc UBND cấp huyện</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tổ chức liên ngành do cấp huyện thành lập</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Tổng số đơn vị sự nghiệp công lập trên địa bàn huyện</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vMerge w:val="restart"/>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Trong đó</w:t>
            </w: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i/>
                <w:iCs/>
                <w:sz w:val="28"/>
                <w:szCs w:val="28"/>
              </w:rPr>
            </w:pPr>
            <w:r w:rsidRPr="008C3736">
              <w:rPr>
                <w:rFonts w:asciiTheme="majorHAnsi" w:hAnsiTheme="majorHAnsi" w:cstheme="majorHAnsi"/>
                <w:i/>
                <w:iCs/>
                <w:sz w:val="28"/>
                <w:szCs w:val="28"/>
              </w:rPr>
              <w:t>Số ĐVSNCL thuộc UBND cấp huyện</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vMerge/>
            <w:shd w:val="clear" w:color="auto" w:fill="auto"/>
          </w:tcPr>
          <w:p w:rsidR="008C3736" w:rsidRPr="008C3736" w:rsidRDefault="008C3736" w:rsidP="00932A43">
            <w:pPr>
              <w:pStyle w:val="ListParagraph"/>
              <w:shd w:val="clear" w:color="auto" w:fill="FFFFFF"/>
              <w:spacing w:before="60" w:after="60" w:line="240" w:lineRule="auto"/>
              <w:ind w:left="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i/>
                <w:iCs/>
                <w:sz w:val="28"/>
                <w:szCs w:val="28"/>
              </w:rPr>
            </w:pPr>
            <w:r w:rsidRPr="008C3736">
              <w:rPr>
                <w:rFonts w:asciiTheme="majorHAnsi" w:hAnsiTheme="majorHAnsi" w:cstheme="majorHAnsi"/>
                <w:i/>
                <w:iCs/>
                <w:sz w:val="28"/>
                <w:szCs w:val="28"/>
              </w:rPr>
              <w:t>Tỷ lệ ĐVSNCL đã cắt giảm so với năm 2015</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liệu về biên chế công chức</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913DF8" w:rsidRDefault="00913DF8" w:rsidP="00B72AAB">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19</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Tổng số biên chế được giao trong năm</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B72AAB">
            <w:pPr>
              <w:shd w:val="clear" w:color="auto" w:fill="FFFFFF"/>
              <w:spacing w:before="60" w:after="60"/>
              <w:jc w:val="center"/>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Tổng số biên chế có mặt tại thời điểm báo cáo</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913DF8" w:rsidRDefault="00913DF8" w:rsidP="00B72AAB">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19</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hợp đồng lao động làm việc tại cơ quan hành chính nhà nước</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913DF8" w:rsidRDefault="00913DF8" w:rsidP="00B72AAB">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01</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biên chế đã tinh giản trong kỳ báo cáo</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Tỷ lệ phần trăm biên chế đã tinh giản so với năm 2015</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người làm việc hưởng lương từ NSNN tại các đơn vị sự nghiệp công lập</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Tổng số người làm việc được giao</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Tổng số người làm việc có mặt</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người đã tinh giản trong kỳ báo cáo</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tcBorders>
              <w:bottom w:val="single" w:sz="4" w:space="0" w:color="auto"/>
            </w:tcBorders>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tcBorders>
              <w:bottom w:val="single" w:sz="4" w:space="0" w:color="auto"/>
            </w:tcBorders>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Tỷ lệ % đã tinh giản so với năm 2015</w:t>
            </w:r>
          </w:p>
        </w:tc>
        <w:tc>
          <w:tcPr>
            <w:tcW w:w="1612" w:type="dxa"/>
            <w:tcBorders>
              <w:bottom w:val="single" w:sz="4" w:space="0" w:color="auto"/>
            </w:tcBorders>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tcBorders>
              <w:bottom w:val="single" w:sz="4" w:space="0" w:color="auto"/>
            </w:tcBorders>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tcBorders>
              <w:bottom w:val="single" w:sz="4" w:space="0" w:color="auto"/>
            </w:tcBorders>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0"/>
                <w:numId w:val="3"/>
              </w:numPr>
              <w:shd w:val="clear" w:color="auto" w:fill="FFFFFF"/>
              <w:spacing w:before="60" w:after="60" w:line="240" w:lineRule="auto"/>
              <w:rPr>
                <w:rFonts w:asciiTheme="majorHAnsi" w:hAnsiTheme="majorHAnsi" w:cstheme="majorHAnsi"/>
                <w:b/>
                <w:bCs/>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r w:rsidRPr="008C3736">
              <w:rPr>
                <w:rFonts w:asciiTheme="majorHAnsi" w:hAnsiTheme="majorHAnsi" w:cstheme="majorHAnsi"/>
                <w:b/>
                <w:bCs/>
                <w:sz w:val="28"/>
                <w:szCs w:val="28"/>
              </w:rPr>
              <w:t>Cải cách chế độ công vụ</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b/>
                <w:bCs/>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Vị trí việc làm của công chức, viên chức</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cơ quan, tổ chức hành chính đã được phê duyệt vị trí việc làm theo quy định</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đơn vị sự nghiệp đã được phê duyệt vị trí việc làm theo quy định</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cơ quan, tổ chức có vi phạm trong thực hiện vị trí việc làm phát hiện qua thanh tra</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Tuyển dụng công chức, viên chức</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công chức được tuyển dụng (thi tuyển, xét tuyển)</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công chức được tuyển dụng theo trường hợp đặc biệt.</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cán bộ, công chức cấp xã được xét chuyển thành công chức cấp huyện trở lên.</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viên chức được tuyển dụng (thi tuyển, xét tuyển).</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viên chức được tuyển dụng theo trường hợp đặc biệt.</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liệu về bổ nhiệm công chức lãnh đạo</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Thực hiện tuyển chọn, bổ nhiệm lãnh đạo qua thi tuyển</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Đã thực hiện = 1</w:t>
            </w:r>
          </w:p>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Chưa thực hiện = 0</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lãnh đạo cấp phòng thuộc UBND huyện được bổ nhiệm mới</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 xml:space="preserve">Số liệu về xử lý kỷ luật cán bộ, công chức </w:t>
            </w:r>
            <w:r w:rsidRPr="008C3736">
              <w:rPr>
                <w:rFonts w:asciiTheme="majorHAnsi" w:hAnsiTheme="majorHAnsi" w:cstheme="majorHAnsi"/>
                <w:i/>
                <w:iCs/>
                <w:sz w:val="28"/>
                <w:szCs w:val="28"/>
              </w:rPr>
              <w:t>(cả về Đảng và chính quyền).</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lãnh đạo UBND cấp huyện bị kỷ luật.</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lãnh đạo cấp phòng thuộc UBND huyện bị kỷ luật.</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tcBorders>
              <w:bottom w:val="single" w:sz="4" w:space="0" w:color="auto"/>
            </w:tcBorders>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tcBorders>
              <w:bottom w:val="single" w:sz="4" w:space="0" w:color="auto"/>
            </w:tcBorders>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Số người làm việc hưởng lương từ NSNN tại các đơn vị SNCL bị kỷ luật.</w:t>
            </w:r>
          </w:p>
        </w:tc>
        <w:tc>
          <w:tcPr>
            <w:tcW w:w="1612" w:type="dxa"/>
            <w:tcBorders>
              <w:bottom w:val="single" w:sz="4" w:space="0" w:color="auto"/>
            </w:tcBorders>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Người</w:t>
            </w:r>
          </w:p>
        </w:tc>
        <w:tc>
          <w:tcPr>
            <w:tcW w:w="1775" w:type="dxa"/>
            <w:tcBorders>
              <w:bottom w:val="single" w:sz="4" w:space="0" w:color="auto"/>
            </w:tcBorders>
            <w:shd w:val="clear" w:color="auto" w:fill="auto"/>
          </w:tcPr>
          <w:p w:rsidR="008C3736" w:rsidRPr="00913DF8" w:rsidRDefault="00913DF8" w:rsidP="006B0B27">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02</w:t>
            </w:r>
          </w:p>
        </w:tc>
        <w:tc>
          <w:tcPr>
            <w:tcW w:w="3100" w:type="dxa"/>
            <w:tcBorders>
              <w:bottom w:val="single" w:sz="4" w:space="0" w:color="auto"/>
            </w:tcBorders>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0"/>
                <w:numId w:val="3"/>
              </w:numPr>
              <w:shd w:val="clear" w:color="auto" w:fill="FFFFFF"/>
              <w:spacing w:before="60" w:after="60" w:line="240" w:lineRule="auto"/>
              <w:rPr>
                <w:rFonts w:asciiTheme="majorHAnsi" w:hAnsiTheme="majorHAnsi" w:cstheme="majorHAnsi"/>
                <w:b/>
                <w:bCs/>
                <w:szCs w:val="28"/>
              </w:rPr>
            </w:pPr>
          </w:p>
        </w:tc>
        <w:tc>
          <w:tcPr>
            <w:tcW w:w="6844" w:type="dxa"/>
            <w:shd w:val="clear" w:color="auto" w:fill="auto"/>
          </w:tcPr>
          <w:p w:rsidR="008C3736" w:rsidRPr="00AB40B8" w:rsidRDefault="008C3736" w:rsidP="00932A43">
            <w:pPr>
              <w:shd w:val="clear" w:color="auto" w:fill="FFFFFF"/>
              <w:spacing w:before="60" w:after="60"/>
              <w:rPr>
                <w:rFonts w:asciiTheme="majorHAnsi" w:hAnsiTheme="majorHAnsi" w:cstheme="majorHAnsi"/>
                <w:b/>
                <w:bCs/>
                <w:sz w:val="28"/>
                <w:szCs w:val="28"/>
              </w:rPr>
            </w:pPr>
            <w:r w:rsidRPr="00AB40B8">
              <w:rPr>
                <w:rFonts w:asciiTheme="majorHAnsi" w:hAnsiTheme="majorHAnsi" w:cstheme="majorHAnsi"/>
                <w:b/>
                <w:bCs/>
                <w:sz w:val="28"/>
                <w:szCs w:val="28"/>
              </w:rPr>
              <w:t>Cải cách tài chính công</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b/>
                <w:bCs/>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 xml:space="preserve">Số đơn vị SNCL đã thực hiện tự chủ 100% chi thường xuyên và chi đầu tư </w:t>
            </w:r>
            <w:r w:rsidRPr="008C3736">
              <w:rPr>
                <w:rFonts w:asciiTheme="majorHAnsi" w:hAnsiTheme="majorHAnsi" w:cstheme="majorHAnsi"/>
                <w:i/>
                <w:iCs/>
                <w:sz w:val="28"/>
                <w:szCs w:val="28"/>
              </w:rPr>
              <w:t>(lũy kế đến thời điểm báo cáo)</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95063C" w:rsidRDefault="00913DF8" w:rsidP="00766DEA">
            <w:pPr>
              <w:shd w:val="clear" w:color="auto" w:fill="FFFFFF"/>
              <w:spacing w:before="60" w:after="60"/>
              <w:jc w:val="center"/>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9.436</w:t>
            </w:r>
            <w:r w:rsidR="005458CB">
              <w:rPr>
                <w:rFonts w:asciiTheme="majorHAnsi" w:hAnsiTheme="majorHAnsi" w:cstheme="majorHAnsi"/>
                <w:color w:val="000000" w:themeColor="text1"/>
                <w:sz w:val="28"/>
                <w:szCs w:val="28"/>
              </w:rPr>
              <w:t xml:space="preserve"> </w:t>
            </w:r>
            <w:r w:rsidR="00AB40B8" w:rsidRPr="0095063C">
              <w:rPr>
                <w:rFonts w:asciiTheme="majorHAnsi" w:hAnsiTheme="majorHAnsi" w:cstheme="majorHAnsi"/>
                <w:color w:val="000000" w:themeColor="text1"/>
                <w:sz w:val="28"/>
                <w:szCs w:val="28"/>
                <w:lang w:val="en-US"/>
              </w:rPr>
              <w:t>tỷ</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 xml:space="preserve">Số đơn vị SNCL đã thực hiện tự chủ 100% chi thường xuyên </w:t>
            </w:r>
            <w:r w:rsidRPr="008C3736">
              <w:rPr>
                <w:rFonts w:asciiTheme="majorHAnsi" w:hAnsiTheme="majorHAnsi" w:cstheme="majorHAnsi"/>
                <w:i/>
                <w:iCs/>
                <w:sz w:val="28"/>
                <w:szCs w:val="28"/>
              </w:rPr>
              <w:t>(lũy kế đến thời điểm báo cáo)</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95063C" w:rsidRDefault="008C3736" w:rsidP="00766DEA">
            <w:pPr>
              <w:shd w:val="clear" w:color="auto" w:fill="FFFFFF"/>
              <w:spacing w:before="60" w:after="60"/>
              <w:jc w:val="center"/>
              <w:rPr>
                <w:rFonts w:asciiTheme="majorHAnsi" w:hAnsiTheme="majorHAnsi" w:cstheme="majorHAnsi"/>
                <w:color w:val="000000" w:themeColor="text1"/>
                <w:sz w:val="28"/>
                <w:szCs w:val="28"/>
                <w:lang w:val="en-US"/>
              </w:rPr>
            </w:pPr>
          </w:p>
        </w:tc>
        <w:tc>
          <w:tcPr>
            <w:tcW w:w="3100" w:type="dxa"/>
            <w:shd w:val="clear" w:color="auto" w:fill="auto"/>
          </w:tcPr>
          <w:p w:rsidR="008C3736" w:rsidRPr="008C3736" w:rsidRDefault="008C3736" w:rsidP="00AB40B8">
            <w:pPr>
              <w:shd w:val="clear" w:color="auto" w:fill="FFFFFF"/>
              <w:spacing w:before="60" w:after="60"/>
              <w:jc w:val="right"/>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 xml:space="preserve">Số đơn vị SNCL đã thực hiện tự chủ một phần chi thường xuyên </w:t>
            </w:r>
            <w:r w:rsidRPr="008C3736">
              <w:rPr>
                <w:rFonts w:asciiTheme="majorHAnsi" w:hAnsiTheme="majorHAnsi" w:cstheme="majorHAnsi"/>
                <w:i/>
                <w:iCs/>
                <w:sz w:val="28"/>
                <w:szCs w:val="28"/>
              </w:rPr>
              <w:t>(lũy kế đến thời điểm báo cáo)</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 xml:space="preserve">Số đơn vị SNCL do nhà nước đảm bảo 100% chi thường xuyên </w:t>
            </w:r>
            <w:r w:rsidRPr="008C3736">
              <w:rPr>
                <w:rFonts w:asciiTheme="majorHAnsi" w:hAnsiTheme="majorHAnsi" w:cstheme="majorHAnsi"/>
                <w:i/>
                <w:iCs/>
                <w:sz w:val="28"/>
                <w:szCs w:val="28"/>
              </w:rPr>
              <w:t>(lũy kế đến thời điểm báo cáo)</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 xml:space="preserve">Số lượng đơn vị SNCL đã chuyển đổi thành công ty cổ phần </w:t>
            </w:r>
            <w:r w:rsidRPr="008C3736">
              <w:rPr>
                <w:rFonts w:asciiTheme="majorHAnsi" w:hAnsiTheme="majorHAnsi" w:cstheme="majorHAnsi"/>
                <w:i/>
                <w:iCs/>
                <w:sz w:val="28"/>
                <w:szCs w:val="28"/>
              </w:rPr>
              <w:t>(lũy kế đến thời điểm báo cáo)</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Cơ quan, đơn vị</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0"/>
                <w:numId w:val="3"/>
              </w:numPr>
              <w:shd w:val="clear" w:color="auto" w:fill="FFFFFF"/>
              <w:spacing w:before="60" w:after="60" w:line="240" w:lineRule="auto"/>
              <w:rPr>
                <w:rFonts w:asciiTheme="majorHAnsi" w:hAnsiTheme="majorHAnsi" w:cstheme="majorHAnsi"/>
                <w:b/>
                <w:bCs/>
                <w:szCs w:val="28"/>
              </w:rPr>
            </w:pPr>
          </w:p>
        </w:tc>
        <w:tc>
          <w:tcPr>
            <w:tcW w:w="6844"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r w:rsidRPr="008C3736">
              <w:rPr>
                <w:rFonts w:asciiTheme="majorHAnsi" w:hAnsiTheme="majorHAnsi" w:cstheme="majorHAnsi"/>
                <w:b/>
                <w:bCs/>
                <w:sz w:val="28"/>
                <w:szCs w:val="28"/>
              </w:rPr>
              <w:t>Xây dựng và phát triển Chính phủ điện tử, Chính phủ số</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b/>
                <w:bCs/>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b/>
                <w:bCs/>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Cập nhật Kiến trúc chính quyền điện tử phiên bản 2.0</w:t>
            </w:r>
          </w:p>
        </w:tc>
        <w:tc>
          <w:tcPr>
            <w:tcW w:w="1612" w:type="dxa"/>
            <w:shd w:val="clear" w:color="auto" w:fill="auto"/>
          </w:tcPr>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Chưa = 0</w:t>
            </w:r>
          </w:p>
          <w:p w:rsidR="008C3736" w:rsidRPr="008C3736" w:rsidRDefault="008C3736" w:rsidP="007D2684">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Hoàn thành = 1</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Xây dựng và vận hành Hệ thống họp trực tuyến</w:t>
            </w:r>
          </w:p>
          <w:p w:rsidR="008C3736" w:rsidRPr="008C3736" w:rsidRDefault="008C3736" w:rsidP="00932A43">
            <w:pPr>
              <w:shd w:val="clear" w:color="auto" w:fill="FFFFFF"/>
              <w:rPr>
                <w:rFonts w:asciiTheme="majorHAnsi" w:hAnsiTheme="majorHAnsi" w:cstheme="majorHAnsi"/>
                <w:i/>
                <w:iCs/>
                <w:sz w:val="28"/>
                <w:szCs w:val="28"/>
              </w:rPr>
            </w:pPr>
            <w:r w:rsidRPr="008C3736">
              <w:rPr>
                <w:rFonts w:asciiTheme="majorHAnsi" w:hAnsiTheme="majorHAnsi" w:cstheme="majorHAnsi"/>
                <w:i/>
                <w:iCs/>
                <w:sz w:val="28"/>
                <w:szCs w:val="28"/>
              </w:rPr>
              <w:t>Liên thông 2 cấp: Từ UBND tỉnh  đến 100% UBND các huyện.</w:t>
            </w:r>
          </w:p>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i/>
                <w:iCs/>
                <w:sz w:val="28"/>
                <w:szCs w:val="28"/>
              </w:rPr>
              <w:t xml:space="preserve">Liên thông 3 cấp: Từ UBND tỉnh đến 100% UBND cấp </w:t>
            </w:r>
            <w:r w:rsidRPr="008C3736">
              <w:rPr>
                <w:rFonts w:asciiTheme="majorHAnsi" w:hAnsiTheme="majorHAnsi" w:cstheme="majorHAnsi"/>
                <w:i/>
                <w:iCs/>
                <w:sz w:val="28"/>
                <w:szCs w:val="28"/>
              </w:rPr>
              <w:lastRenderedPageBreak/>
              <w:t>huyện, cấp xã.</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lastRenderedPageBreak/>
              <w:t>Chưa có = 0</w:t>
            </w:r>
          </w:p>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2 cấp = 1</w:t>
            </w:r>
          </w:p>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3 cấp = 2</w:t>
            </w:r>
          </w:p>
        </w:tc>
        <w:tc>
          <w:tcPr>
            <w:tcW w:w="1775" w:type="dxa"/>
            <w:shd w:val="clear" w:color="auto" w:fill="auto"/>
          </w:tcPr>
          <w:p w:rsidR="008C3736" w:rsidRPr="0000233C" w:rsidRDefault="0000233C" w:rsidP="00766DEA">
            <w:pPr>
              <w:shd w:val="clear" w:color="auto" w:fill="FFFFFF"/>
              <w:spacing w:before="60" w:after="60"/>
              <w:jc w:val="center"/>
              <w:rPr>
                <w:rFonts w:asciiTheme="majorHAnsi" w:hAnsiTheme="majorHAnsi" w:cstheme="majorHAnsi"/>
                <w:sz w:val="28"/>
                <w:szCs w:val="28"/>
              </w:rPr>
            </w:pPr>
            <w:r>
              <w:rPr>
                <w:rFonts w:asciiTheme="majorHAnsi" w:hAnsiTheme="majorHAnsi" w:cstheme="majorHAnsi"/>
                <w:sz w:val="28"/>
                <w:szCs w:val="28"/>
              </w:rPr>
              <w:t>2</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Hệ thống thông tin báo cáo và kết nối với Hệ thống thông tin báo cáo quốc gia</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Chưa = 0</w:t>
            </w:r>
          </w:p>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Đang làm = 1</w:t>
            </w:r>
          </w:p>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Hoàn thành = 2</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Tỷ lệ cơ quan chuyên môn cấp UBND cấp huyện, UBND cấp xã được cấp chứng thư số.</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Đơn vị</w:t>
            </w:r>
          </w:p>
        </w:tc>
        <w:tc>
          <w:tcPr>
            <w:tcW w:w="1775" w:type="dxa"/>
            <w:shd w:val="clear" w:color="auto" w:fill="auto"/>
          </w:tcPr>
          <w:p w:rsidR="008C3736" w:rsidRPr="004E57E8" w:rsidRDefault="004E57E8" w:rsidP="00766DEA">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01</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Triển khai xây dựng nền tảng chia sẻ, tích hợp dùng chung (LGSP).</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Chưa = 0</w:t>
            </w:r>
          </w:p>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Đang làm = 1</w:t>
            </w:r>
          </w:p>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Hoàn thành = 2</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Số liệu về trao đổi văn bản điện tử</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Thực hiện kết nối, liên thông các Hệ thống quản lý văn bản điều hành từ cấp tỉnh đến cấp xã</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913DF8" w:rsidRDefault="00913DF8" w:rsidP="0022175B">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2077</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vMerge w:val="restart"/>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Trong đó</w:t>
            </w: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Tỷ lệ UBND cấp huyện đã kết nối, liên thông với UBND tỉnh</w:t>
            </w:r>
          </w:p>
        </w:tc>
        <w:tc>
          <w:tcPr>
            <w:tcW w:w="1612" w:type="dxa"/>
            <w:shd w:val="clear" w:color="auto" w:fill="auto"/>
          </w:tcPr>
          <w:p w:rsidR="008C3736" w:rsidRPr="008C3736" w:rsidRDefault="008C3736" w:rsidP="00932A43">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vMerge/>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Tỷ lệ UBND cấp xã đã kết nối, liên thông với UBND huyện.</w:t>
            </w:r>
          </w:p>
        </w:tc>
        <w:tc>
          <w:tcPr>
            <w:tcW w:w="1612" w:type="dxa"/>
            <w:shd w:val="clear" w:color="auto" w:fill="auto"/>
          </w:tcPr>
          <w:p w:rsidR="008C3736" w:rsidRPr="008C3736" w:rsidRDefault="008C3736" w:rsidP="00932A43">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5B18CF" w:rsidRDefault="00913DF8" w:rsidP="00766DEA">
            <w:pPr>
              <w:shd w:val="clear" w:color="auto" w:fill="FFFFFF"/>
              <w:spacing w:before="60" w:after="60"/>
              <w:jc w:val="center"/>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100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Tổng số văn bản đi giữa các cơ quan nhà nước trên địa bàn tỉnh</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Văn bản</w:t>
            </w:r>
          </w:p>
        </w:tc>
        <w:tc>
          <w:tcPr>
            <w:tcW w:w="1775" w:type="dxa"/>
            <w:shd w:val="clear" w:color="auto" w:fill="auto"/>
          </w:tcPr>
          <w:p w:rsidR="008C3736" w:rsidRPr="00913DF8" w:rsidRDefault="00913DF8" w:rsidP="00766DEA">
            <w:pPr>
              <w:shd w:val="clear" w:color="auto" w:fill="FFFFFF"/>
              <w:spacing w:before="60" w:after="60"/>
              <w:jc w:val="center"/>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803</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vMerge w:val="restart"/>
            <w:shd w:val="clear" w:color="auto" w:fill="auto"/>
          </w:tcPr>
          <w:p w:rsidR="008C3736" w:rsidRPr="008C3736" w:rsidRDefault="008C3736" w:rsidP="00932A43">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Trong đó</w:t>
            </w: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 xml:space="preserve">Tỷ lệ văn bản được gửi hoàn toàn dưới dạng điện tử </w:t>
            </w:r>
            <w:r w:rsidRPr="008C3736">
              <w:rPr>
                <w:rFonts w:asciiTheme="majorHAnsi" w:hAnsiTheme="majorHAnsi" w:cstheme="majorHAnsi"/>
                <w:i/>
                <w:iCs/>
                <w:sz w:val="28"/>
                <w:szCs w:val="28"/>
              </w:rPr>
              <w:t>(Sử dụng chữ ký số, chứng thư số và gửi trên môi trường điện tử)</w:t>
            </w:r>
            <w:r w:rsidRPr="008C3736">
              <w:rPr>
                <w:rFonts w:asciiTheme="majorHAnsi" w:hAnsiTheme="majorHAnsi" w:cstheme="majorHAnsi"/>
                <w:sz w:val="28"/>
                <w:szCs w:val="28"/>
              </w:rPr>
              <w:t>.</w:t>
            </w:r>
          </w:p>
        </w:tc>
        <w:tc>
          <w:tcPr>
            <w:tcW w:w="1612" w:type="dxa"/>
            <w:shd w:val="clear" w:color="auto" w:fill="auto"/>
          </w:tcPr>
          <w:p w:rsidR="008C3736" w:rsidRPr="008C3736" w:rsidRDefault="00E53DA5" w:rsidP="00932A43">
            <w:pPr>
              <w:shd w:val="clear" w:color="auto" w:fill="FFFFFF"/>
              <w:spacing w:before="60" w:after="60"/>
              <w:jc w:val="center"/>
              <w:rPr>
                <w:rFonts w:asciiTheme="majorHAnsi" w:hAnsiTheme="majorHAnsi" w:cstheme="majorHAnsi"/>
                <w:sz w:val="28"/>
                <w:szCs w:val="28"/>
              </w:rPr>
            </w:pPr>
            <w:r>
              <w:rPr>
                <w:rFonts w:asciiTheme="majorHAnsi" w:hAnsiTheme="majorHAnsi" w:cstheme="majorHAnsi"/>
                <w:sz w:val="28"/>
                <w:szCs w:val="28"/>
                <w:lang w:val="en-US"/>
              </w:rPr>
              <w:t>100</w:t>
            </w:r>
            <w:r w:rsidR="008C3736" w:rsidRPr="008C3736">
              <w:rPr>
                <w:rFonts w:asciiTheme="majorHAnsi" w:hAnsiTheme="majorHAnsi" w:cstheme="majorHAnsi"/>
                <w:sz w:val="28"/>
                <w:szCs w:val="28"/>
              </w:rPr>
              <w:t>%</w:t>
            </w:r>
          </w:p>
        </w:tc>
        <w:tc>
          <w:tcPr>
            <w:tcW w:w="1775" w:type="dxa"/>
            <w:shd w:val="clear" w:color="auto" w:fill="auto"/>
          </w:tcPr>
          <w:p w:rsidR="008C3736" w:rsidRPr="005B18CF" w:rsidRDefault="00913DF8" w:rsidP="00766DEA">
            <w:pPr>
              <w:shd w:val="clear" w:color="auto" w:fill="FFFFFF"/>
              <w:spacing w:before="60" w:after="60"/>
              <w:jc w:val="center"/>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100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vMerge/>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Tỷ lệ văn bản được gửi hoàn toàn dưới dạng điện tử và song song với văn bản giấy</w:t>
            </w:r>
          </w:p>
        </w:tc>
        <w:tc>
          <w:tcPr>
            <w:tcW w:w="1612" w:type="dxa"/>
            <w:shd w:val="clear" w:color="auto" w:fill="auto"/>
          </w:tcPr>
          <w:p w:rsidR="008C3736" w:rsidRPr="008C3736" w:rsidRDefault="008C3736" w:rsidP="00932A43">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Vận hành Hệ thống thông tin một cửa điện tử tập trung của tỉnh</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1775"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Tỷ lệ đơn vị cấp huyện đã kết nối liên thông với Hệ thống</w:t>
            </w:r>
          </w:p>
        </w:tc>
        <w:tc>
          <w:tcPr>
            <w:tcW w:w="1612" w:type="dxa"/>
            <w:shd w:val="clear" w:color="auto" w:fill="auto"/>
          </w:tcPr>
          <w:p w:rsidR="008C3736" w:rsidRPr="008C3736" w:rsidRDefault="008C3736" w:rsidP="003713A6">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8C3736" w:rsidRDefault="008C3736" w:rsidP="00766DEA">
            <w:pPr>
              <w:shd w:val="clear" w:color="auto" w:fill="FFFFFF"/>
              <w:spacing w:before="60" w:after="60"/>
              <w:jc w:val="center"/>
              <w:rPr>
                <w:rFonts w:asciiTheme="majorHAnsi" w:hAnsiTheme="majorHAnsi" w:cstheme="majorHAnsi"/>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Tỷ lệ đơn vị cấp xã đã kết nối liên thông với Hệ thống</w:t>
            </w:r>
          </w:p>
        </w:tc>
        <w:tc>
          <w:tcPr>
            <w:tcW w:w="1612" w:type="dxa"/>
            <w:shd w:val="clear" w:color="auto" w:fill="auto"/>
          </w:tcPr>
          <w:p w:rsidR="008C3736" w:rsidRPr="008C3736" w:rsidRDefault="008C3736" w:rsidP="003713A6">
            <w:pPr>
              <w:shd w:val="clear" w:color="auto" w:fill="FFFFFF"/>
              <w:spacing w:before="60" w:after="60"/>
              <w:jc w:val="center"/>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4E57E8" w:rsidRDefault="004E57E8" w:rsidP="00766DEA">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01</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4E57E8" w:rsidRDefault="008C3736" w:rsidP="008C3736">
            <w:pPr>
              <w:pStyle w:val="ListParagraph"/>
              <w:numPr>
                <w:ilvl w:val="1"/>
                <w:numId w:val="3"/>
              </w:numPr>
              <w:shd w:val="clear" w:color="auto" w:fill="FFFFFF"/>
              <w:spacing w:before="60" w:after="60" w:line="240" w:lineRule="auto"/>
              <w:ind w:left="431" w:hanging="431"/>
              <w:rPr>
                <w:rFonts w:asciiTheme="majorHAnsi" w:hAnsiTheme="majorHAnsi" w:cstheme="majorHAnsi"/>
                <w:szCs w:val="28"/>
              </w:rPr>
            </w:pPr>
          </w:p>
        </w:tc>
        <w:tc>
          <w:tcPr>
            <w:tcW w:w="6844" w:type="dxa"/>
            <w:shd w:val="clear" w:color="auto" w:fill="auto"/>
          </w:tcPr>
          <w:p w:rsidR="008C3736" w:rsidRPr="004E57E8" w:rsidRDefault="008C3736" w:rsidP="00932A43">
            <w:pPr>
              <w:shd w:val="clear" w:color="auto" w:fill="FFFFFF"/>
              <w:rPr>
                <w:rFonts w:asciiTheme="majorHAnsi" w:hAnsiTheme="majorHAnsi" w:cstheme="majorHAnsi"/>
                <w:sz w:val="28"/>
                <w:szCs w:val="28"/>
              </w:rPr>
            </w:pPr>
            <w:r w:rsidRPr="004E57E8">
              <w:rPr>
                <w:rFonts w:asciiTheme="majorHAnsi" w:hAnsiTheme="majorHAnsi" w:cstheme="majorHAnsi"/>
                <w:sz w:val="28"/>
                <w:szCs w:val="28"/>
              </w:rPr>
              <w:t>Dịch vụ công trực tuyến</w:t>
            </w:r>
          </w:p>
        </w:tc>
        <w:tc>
          <w:tcPr>
            <w:tcW w:w="1612" w:type="dxa"/>
            <w:shd w:val="clear" w:color="auto" w:fill="auto"/>
          </w:tcPr>
          <w:p w:rsidR="008C3736" w:rsidRPr="004E57E8" w:rsidRDefault="008C3736" w:rsidP="00932A43">
            <w:pPr>
              <w:shd w:val="clear" w:color="auto" w:fill="FFFFFF"/>
              <w:spacing w:before="60" w:after="60"/>
              <w:rPr>
                <w:rFonts w:asciiTheme="majorHAnsi" w:hAnsiTheme="majorHAnsi" w:cstheme="majorHAnsi"/>
                <w:color w:val="FF0000"/>
                <w:sz w:val="28"/>
                <w:szCs w:val="28"/>
              </w:rPr>
            </w:pPr>
          </w:p>
        </w:tc>
        <w:tc>
          <w:tcPr>
            <w:tcW w:w="1775" w:type="dxa"/>
            <w:shd w:val="clear" w:color="auto" w:fill="auto"/>
          </w:tcPr>
          <w:p w:rsidR="008C3736" w:rsidRPr="004E57E8" w:rsidRDefault="008C3736" w:rsidP="00766DEA">
            <w:pPr>
              <w:shd w:val="clear" w:color="auto" w:fill="FFFFFF"/>
              <w:spacing w:before="60" w:after="60"/>
              <w:jc w:val="center"/>
              <w:rPr>
                <w:rFonts w:asciiTheme="majorHAnsi" w:hAnsiTheme="majorHAnsi" w:cstheme="majorHAnsi"/>
                <w:color w:val="FF0000"/>
                <w:sz w:val="28"/>
                <w:szCs w:val="28"/>
              </w:rPr>
            </w:pP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F74F7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F74F76" w:rsidRDefault="008C3736" w:rsidP="00932A43">
            <w:pPr>
              <w:shd w:val="clear" w:color="auto" w:fill="FFFFFF"/>
              <w:rPr>
                <w:rFonts w:asciiTheme="majorHAnsi" w:hAnsiTheme="majorHAnsi" w:cstheme="majorHAnsi"/>
                <w:sz w:val="28"/>
                <w:szCs w:val="28"/>
              </w:rPr>
            </w:pPr>
            <w:r w:rsidRPr="00F74F76">
              <w:rPr>
                <w:rFonts w:asciiTheme="majorHAnsi" w:hAnsiTheme="majorHAnsi" w:cstheme="majorHAnsi"/>
                <w:sz w:val="28"/>
                <w:szCs w:val="28"/>
              </w:rPr>
              <w:t>Tổng số TTHC cung cấp trực tuyến mức độ 3</w:t>
            </w:r>
          </w:p>
        </w:tc>
        <w:tc>
          <w:tcPr>
            <w:tcW w:w="1612" w:type="dxa"/>
            <w:shd w:val="clear" w:color="auto" w:fill="auto"/>
          </w:tcPr>
          <w:p w:rsidR="008C3736" w:rsidRPr="00F74F76" w:rsidRDefault="008C3736" w:rsidP="00932A43">
            <w:pPr>
              <w:shd w:val="clear" w:color="auto" w:fill="FFFFFF"/>
              <w:spacing w:before="60" w:after="60"/>
              <w:rPr>
                <w:rFonts w:asciiTheme="majorHAnsi" w:hAnsiTheme="majorHAnsi" w:cstheme="majorHAnsi"/>
                <w:sz w:val="28"/>
                <w:szCs w:val="28"/>
              </w:rPr>
            </w:pPr>
            <w:r w:rsidRPr="00F74F76">
              <w:rPr>
                <w:rFonts w:asciiTheme="majorHAnsi" w:hAnsiTheme="majorHAnsi" w:cstheme="majorHAnsi"/>
                <w:sz w:val="28"/>
                <w:szCs w:val="28"/>
              </w:rPr>
              <w:t>TTHC</w:t>
            </w:r>
          </w:p>
        </w:tc>
        <w:tc>
          <w:tcPr>
            <w:tcW w:w="1775" w:type="dxa"/>
            <w:shd w:val="clear" w:color="auto" w:fill="auto"/>
          </w:tcPr>
          <w:p w:rsidR="008C3736" w:rsidRPr="00F74F76" w:rsidRDefault="006D5316" w:rsidP="00766DEA">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31</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Tổng số TTHC cung cấp trực tuyến mức độ 4</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TTHC</w:t>
            </w:r>
          </w:p>
        </w:tc>
        <w:tc>
          <w:tcPr>
            <w:tcW w:w="1775" w:type="dxa"/>
            <w:shd w:val="clear" w:color="auto" w:fill="auto"/>
          </w:tcPr>
          <w:p w:rsidR="008C3736" w:rsidRPr="00F74F76" w:rsidRDefault="006D5316" w:rsidP="00766DEA">
            <w:pPr>
              <w:shd w:val="clear" w:color="auto" w:fill="FFFFFF"/>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60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E406E4">
        <w:tc>
          <w:tcPr>
            <w:tcW w:w="1150" w:type="dxa"/>
            <w:shd w:val="clear" w:color="auto" w:fill="auto"/>
          </w:tcPr>
          <w:p w:rsidR="008C3736" w:rsidRPr="00F74F7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F74F76" w:rsidRDefault="008C3736" w:rsidP="00932A43">
            <w:pPr>
              <w:shd w:val="clear" w:color="auto" w:fill="FFFFFF"/>
              <w:rPr>
                <w:rFonts w:asciiTheme="majorHAnsi" w:hAnsiTheme="majorHAnsi" w:cstheme="majorHAnsi"/>
                <w:sz w:val="28"/>
                <w:szCs w:val="28"/>
              </w:rPr>
            </w:pPr>
            <w:r w:rsidRPr="00F74F76">
              <w:rPr>
                <w:rFonts w:asciiTheme="majorHAnsi" w:hAnsiTheme="majorHAnsi" w:cstheme="majorHAnsi"/>
                <w:sz w:val="28"/>
                <w:szCs w:val="28"/>
              </w:rPr>
              <w:t>Tỷ lệ hồ sơ xử lý trực tuyến mức độ 3</w:t>
            </w:r>
          </w:p>
        </w:tc>
        <w:tc>
          <w:tcPr>
            <w:tcW w:w="1612" w:type="dxa"/>
            <w:shd w:val="clear" w:color="auto" w:fill="auto"/>
          </w:tcPr>
          <w:p w:rsidR="008C3736" w:rsidRPr="00F74F76" w:rsidRDefault="008C3736" w:rsidP="00932A43">
            <w:pPr>
              <w:shd w:val="clear" w:color="auto" w:fill="FFFFFF"/>
              <w:spacing w:before="60" w:after="60"/>
              <w:rPr>
                <w:rFonts w:asciiTheme="majorHAnsi" w:hAnsiTheme="majorHAnsi" w:cstheme="majorHAnsi"/>
                <w:sz w:val="28"/>
                <w:szCs w:val="28"/>
              </w:rPr>
            </w:pPr>
            <w:r w:rsidRPr="00F74F76">
              <w:rPr>
                <w:rFonts w:asciiTheme="majorHAnsi" w:hAnsiTheme="majorHAnsi" w:cstheme="majorHAnsi"/>
                <w:sz w:val="28"/>
                <w:szCs w:val="28"/>
              </w:rPr>
              <w:t>%</w:t>
            </w:r>
          </w:p>
        </w:tc>
        <w:tc>
          <w:tcPr>
            <w:tcW w:w="1775" w:type="dxa"/>
            <w:shd w:val="clear" w:color="auto" w:fill="auto"/>
          </w:tcPr>
          <w:p w:rsidR="008C3736" w:rsidRPr="001C10A2" w:rsidRDefault="00690B73" w:rsidP="00356DEB">
            <w:pPr>
              <w:shd w:val="clear" w:color="auto" w:fill="FFFFFF"/>
              <w:spacing w:before="60" w:after="60" w:line="360" w:lineRule="auto"/>
              <w:jc w:val="center"/>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r w:rsidR="008C3736" w:rsidRPr="008C3736" w:rsidTr="00680F99">
        <w:trPr>
          <w:trHeight w:val="645"/>
        </w:trPr>
        <w:tc>
          <w:tcPr>
            <w:tcW w:w="1150" w:type="dxa"/>
            <w:shd w:val="clear" w:color="auto" w:fill="auto"/>
          </w:tcPr>
          <w:p w:rsidR="008C3736" w:rsidRPr="008C3736" w:rsidRDefault="008C3736" w:rsidP="008C3736">
            <w:pPr>
              <w:pStyle w:val="ListParagraph"/>
              <w:numPr>
                <w:ilvl w:val="2"/>
                <w:numId w:val="3"/>
              </w:numPr>
              <w:shd w:val="clear" w:color="auto" w:fill="FFFFFF"/>
              <w:spacing w:before="60" w:after="60" w:line="240" w:lineRule="auto"/>
              <w:ind w:left="505" w:hanging="505"/>
              <w:rPr>
                <w:rFonts w:asciiTheme="majorHAnsi" w:hAnsiTheme="majorHAnsi" w:cstheme="majorHAnsi"/>
                <w:szCs w:val="28"/>
              </w:rPr>
            </w:pPr>
          </w:p>
        </w:tc>
        <w:tc>
          <w:tcPr>
            <w:tcW w:w="6844" w:type="dxa"/>
            <w:shd w:val="clear" w:color="auto" w:fill="auto"/>
          </w:tcPr>
          <w:p w:rsidR="008C3736" w:rsidRPr="008C3736" w:rsidRDefault="008C3736" w:rsidP="00932A43">
            <w:pPr>
              <w:shd w:val="clear" w:color="auto" w:fill="FFFFFF"/>
              <w:rPr>
                <w:rFonts w:asciiTheme="majorHAnsi" w:hAnsiTheme="majorHAnsi" w:cstheme="majorHAnsi"/>
                <w:sz w:val="28"/>
                <w:szCs w:val="28"/>
              </w:rPr>
            </w:pPr>
            <w:r w:rsidRPr="008C3736">
              <w:rPr>
                <w:rFonts w:asciiTheme="majorHAnsi" w:hAnsiTheme="majorHAnsi" w:cstheme="majorHAnsi"/>
                <w:sz w:val="28"/>
                <w:szCs w:val="28"/>
              </w:rPr>
              <w:t>Tỷ lệ hồ sơ xử lý trực tuyến mức độ 4</w:t>
            </w:r>
          </w:p>
        </w:tc>
        <w:tc>
          <w:tcPr>
            <w:tcW w:w="1612"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r w:rsidRPr="008C3736">
              <w:rPr>
                <w:rFonts w:asciiTheme="majorHAnsi" w:hAnsiTheme="majorHAnsi" w:cstheme="majorHAnsi"/>
                <w:sz w:val="28"/>
                <w:szCs w:val="28"/>
              </w:rPr>
              <w:t>%</w:t>
            </w:r>
          </w:p>
        </w:tc>
        <w:tc>
          <w:tcPr>
            <w:tcW w:w="1775" w:type="dxa"/>
            <w:shd w:val="clear" w:color="auto" w:fill="auto"/>
          </w:tcPr>
          <w:p w:rsidR="008C3736" w:rsidRPr="001C10A2" w:rsidRDefault="00690B73" w:rsidP="00356DEB">
            <w:pPr>
              <w:shd w:val="clear" w:color="auto" w:fill="FFFFFF"/>
              <w:spacing w:before="60" w:after="60"/>
              <w:jc w:val="center"/>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0</w:t>
            </w:r>
          </w:p>
        </w:tc>
        <w:tc>
          <w:tcPr>
            <w:tcW w:w="3100" w:type="dxa"/>
            <w:shd w:val="clear" w:color="auto" w:fill="auto"/>
          </w:tcPr>
          <w:p w:rsidR="008C3736" w:rsidRPr="008C3736" w:rsidRDefault="008C3736" w:rsidP="00932A43">
            <w:pPr>
              <w:shd w:val="clear" w:color="auto" w:fill="FFFFFF"/>
              <w:spacing w:before="60" w:after="60"/>
              <w:rPr>
                <w:rFonts w:asciiTheme="majorHAnsi" w:hAnsiTheme="majorHAnsi" w:cstheme="majorHAnsi"/>
                <w:sz w:val="28"/>
                <w:szCs w:val="28"/>
              </w:rPr>
            </w:pPr>
          </w:p>
        </w:tc>
      </w:tr>
    </w:tbl>
    <w:p w:rsidR="00F25B0F" w:rsidRPr="00351A7B" w:rsidRDefault="00F25B0F" w:rsidP="006B5440">
      <w:pPr>
        <w:pStyle w:val="NormalWeb"/>
        <w:shd w:val="clear" w:color="auto" w:fill="FFFFFF"/>
        <w:spacing w:before="0" w:beforeAutospacing="0" w:after="0" w:afterAutospacing="0"/>
        <w:jc w:val="both"/>
        <w:rPr>
          <w:rFonts w:asciiTheme="majorHAnsi" w:hAnsiTheme="majorHAnsi" w:cstheme="majorHAnsi"/>
          <w:sz w:val="28"/>
          <w:szCs w:val="28"/>
        </w:rPr>
      </w:pPr>
    </w:p>
    <w:sectPr w:rsidR="00F25B0F" w:rsidRPr="00351A7B" w:rsidSect="009B5A5C">
      <w:pgSz w:w="16838" w:h="11906" w:orient="landscape"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1D" w:rsidRDefault="00B7441D" w:rsidP="009A6015">
      <w:pPr>
        <w:spacing w:after="0" w:line="240" w:lineRule="auto"/>
      </w:pPr>
      <w:r>
        <w:separator/>
      </w:r>
    </w:p>
  </w:endnote>
  <w:endnote w:type="continuationSeparator" w:id="0">
    <w:p w:rsidR="00B7441D" w:rsidRDefault="00B7441D" w:rsidP="009A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1D" w:rsidRDefault="00B7441D" w:rsidP="009A6015">
      <w:pPr>
        <w:spacing w:after="0" w:line="240" w:lineRule="auto"/>
      </w:pPr>
      <w:r>
        <w:separator/>
      </w:r>
    </w:p>
  </w:footnote>
  <w:footnote w:type="continuationSeparator" w:id="0">
    <w:p w:rsidR="00B7441D" w:rsidRDefault="00B7441D" w:rsidP="009A6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426641"/>
      <w:docPartObj>
        <w:docPartGallery w:val="Page Numbers (Top of Page)"/>
        <w:docPartUnique/>
      </w:docPartObj>
    </w:sdtPr>
    <w:sdtEndPr>
      <w:rPr>
        <w:rFonts w:asciiTheme="majorHAnsi" w:hAnsiTheme="majorHAnsi" w:cstheme="majorHAnsi"/>
        <w:noProof/>
        <w:sz w:val="28"/>
        <w:szCs w:val="28"/>
      </w:rPr>
    </w:sdtEndPr>
    <w:sdtContent>
      <w:p w:rsidR="00356DEB" w:rsidRPr="009A6015" w:rsidRDefault="00356DEB">
        <w:pPr>
          <w:pStyle w:val="Header"/>
          <w:jc w:val="center"/>
          <w:rPr>
            <w:rFonts w:asciiTheme="majorHAnsi" w:hAnsiTheme="majorHAnsi" w:cstheme="majorHAnsi"/>
            <w:sz w:val="28"/>
            <w:szCs w:val="28"/>
          </w:rPr>
        </w:pPr>
        <w:r w:rsidRPr="009A6015">
          <w:rPr>
            <w:rFonts w:asciiTheme="majorHAnsi" w:hAnsiTheme="majorHAnsi" w:cstheme="majorHAnsi"/>
            <w:sz w:val="28"/>
            <w:szCs w:val="28"/>
          </w:rPr>
          <w:fldChar w:fldCharType="begin"/>
        </w:r>
        <w:r w:rsidRPr="009A6015">
          <w:rPr>
            <w:rFonts w:asciiTheme="majorHAnsi" w:hAnsiTheme="majorHAnsi" w:cstheme="majorHAnsi"/>
            <w:sz w:val="28"/>
            <w:szCs w:val="28"/>
          </w:rPr>
          <w:instrText xml:space="preserve"> PAGE   \* MERGEFORMAT </w:instrText>
        </w:r>
        <w:r w:rsidRPr="009A6015">
          <w:rPr>
            <w:rFonts w:asciiTheme="majorHAnsi" w:hAnsiTheme="majorHAnsi" w:cstheme="majorHAnsi"/>
            <w:sz w:val="28"/>
            <w:szCs w:val="28"/>
          </w:rPr>
          <w:fldChar w:fldCharType="separate"/>
        </w:r>
        <w:r w:rsidR="00531748">
          <w:rPr>
            <w:rFonts w:asciiTheme="majorHAnsi" w:hAnsiTheme="majorHAnsi" w:cstheme="majorHAnsi"/>
            <w:noProof/>
            <w:sz w:val="28"/>
            <w:szCs w:val="28"/>
          </w:rPr>
          <w:t>3</w:t>
        </w:r>
        <w:r w:rsidRPr="009A6015">
          <w:rPr>
            <w:rFonts w:asciiTheme="majorHAnsi" w:hAnsiTheme="majorHAnsi" w:cstheme="majorHAnsi"/>
            <w:noProof/>
            <w:sz w:val="28"/>
            <w:szCs w:val="28"/>
          </w:rPr>
          <w:fldChar w:fldCharType="end"/>
        </w:r>
      </w:p>
    </w:sdtContent>
  </w:sdt>
  <w:p w:rsidR="00356DEB" w:rsidRDefault="00356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884"/>
    <w:multiLevelType w:val="hybridMultilevel"/>
    <w:tmpl w:val="E504911C"/>
    <w:lvl w:ilvl="0" w:tplc="FCAA9D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DD84E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5753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F2609E"/>
    <w:multiLevelType w:val="hybridMultilevel"/>
    <w:tmpl w:val="680ABC84"/>
    <w:lvl w:ilvl="0" w:tplc="7220A99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78680F98"/>
    <w:multiLevelType w:val="multilevel"/>
    <w:tmpl w:val="04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C8"/>
    <w:rsid w:val="0000233C"/>
    <w:rsid w:val="00003698"/>
    <w:rsid w:val="000066D4"/>
    <w:rsid w:val="000122EF"/>
    <w:rsid w:val="00015E46"/>
    <w:rsid w:val="00020080"/>
    <w:rsid w:val="000231E8"/>
    <w:rsid w:val="00040220"/>
    <w:rsid w:val="00045B87"/>
    <w:rsid w:val="0006053D"/>
    <w:rsid w:val="000771CF"/>
    <w:rsid w:val="00091DD3"/>
    <w:rsid w:val="000920B4"/>
    <w:rsid w:val="000A75B8"/>
    <w:rsid w:val="000B0803"/>
    <w:rsid w:val="000C4A86"/>
    <w:rsid w:val="000D43A8"/>
    <w:rsid w:val="000E2B95"/>
    <w:rsid w:val="000F0901"/>
    <w:rsid w:val="000F0D8F"/>
    <w:rsid w:val="00100214"/>
    <w:rsid w:val="00102621"/>
    <w:rsid w:val="00112194"/>
    <w:rsid w:val="00156AF7"/>
    <w:rsid w:val="00172519"/>
    <w:rsid w:val="001A30A0"/>
    <w:rsid w:val="001C10A2"/>
    <w:rsid w:val="001D617B"/>
    <w:rsid w:val="001E1D9B"/>
    <w:rsid w:val="00216AC4"/>
    <w:rsid w:val="0022175B"/>
    <w:rsid w:val="00223319"/>
    <w:rsid w:val="002238E3"/>
    <w:rsid w:val="0022454D"/>
    <w:rsid w:val="002545D5"/>
    <w:rsid w:val="00265FC3"/>
    <w:rsid w:val="00275C3C"/>
    <w:rsid w:val="00286963"/>
    <w:rsid w:val="00292066"/>
    <w:rsid w:val="002A5D63"/>
    <w:rsid w:val="002B14A7"/>
    <w:rsid w:val="002C631A"/>
    <w:rsid w:val="002F2FD4"/>
    <w:rsid w:val="003008D9"/>
    <w:rsid w:val="003038D8"/>
    <w:rsid w:val="0030705E"/>
    <w:rsid w:val="003237F0"/>
    <w:rsid w:val="00323A58"/>
    <w:rsid w:val="0033389F"/>
    <w:rsid w:val="003362D3"/>
    <w:rsid w:val="00340D3F"/>
    <w:rsid w:val="003418C8"/>
    <w:rsid w:val="00351A7B"/>
    <w:rsid w:val="00352B76"/>
    <w:rsid w:val="00356DEB"/>
    <w:rsid w:val="0036193A"/>
    <w:rsid w:val="00367C18"/>
    <w:rsid w:val="00370527"/>
    <w:rsid w:val="003713A6"/>
    <w:rsid w:val="003959C8"/>
    <w:rsid w:val="003959E4"/>
    <w:rsid w:val="003A5127"/>
    <w:rsid w:val="003B48A1"/>
    <w:rsid w:val="003C0867"/>
    <w:rsid w:val="003D6C14"/>
    <w:rsid w:val="003E426E"/>
    <w:rsid w:val="003E70DC"/>
    <w:rsid w:val="003F27BE"/>
    <w:rsid w:val="0040312C"/>
    <w:rsid w:val="00405D3B"/>
    <w:rsid w:val="004066E6"/>
    <w:rsid w:val="0041641D"/>
    <w:rsid w:val="004249E1"/>
    <w:rsid w:val="00441166"/>
    <w:rsid w:val="004411BA"/>
    <w:rsid w:val="004459C9"/>
    <w:rsid w:val="00447353"/>
    <w:rsid w:val="00450EBB"/>
    <w:rsid w:val="00457DF3"/>
    <w:rsid w:val="00463674"/>
    <w:rsid w:val="004660D2"/>
    <w:rsid w:val="00477712"/>
    <w:rsid w:val="0049638E"/>
    <w:rsid w:val="004B1A94"/>
    <w:rsid w:val="004B4E7E"/>
    <w:rsid w:val="004B69A8"/>
    <w:rsid w:val="004B7A8B"/>
    <w:rsid w:val="004C2848"/>
    <w:rsid w:val="004D259B"/>
    <w:rsid w:val="004E1BF0"/>
    <w:rsid w:val="004E57E8"/>
    <w:rsid w:val="004F6DD8"/>
    <w:rsid w:val="00500721"/>
    <w:rsid w:val="0050540A"/>
    <w:rsid w:val="005066C3"/>
    <w:rsid w:val="0052515A"/>
    <w:rsid w:val="00531748"/>
    <w:rsid w:val="0054060A"/>
    <w:rsid w:val="00540D23"/>
    <w:rsid w:val="005458CB"/>
    <w:rsid w:val="00547CA5"/>
    <w:rsid w:val="00550863"/>
    <w:rsid w:val="00560F0B"/>
    <w:rsid w:val="0057187E"/>
    <w:rsid w:val="0059325D"/>
    <w:rsid w:val="005B18CF"/>
    <w:rsid w:val="005C3DC3"/>
    <w:rsid w:val="005D0340"/>
    <w:rsid w:val="005E39ED"/>
    <w:rsid w:val="005F1D58"/>
    <w:rsid w:val="005F76C5"/>
    <w:rsid w:val="0060640A"/>
    <w:rsid w:val="006121AF"/>
    <w:rsid w:val="00616F9A"/>
    <w:rsid w:val="00625A42"/>
    <w:rsid w:val="00643AC7"/>
    <w:rsid w:val="006579F5"/>
    <w:rsid w:val="006616DF"/>
    <w:rsid w:val="0066613F"/>
    <w:rsid w:val="00675904"/>
    <w:rsid w:val="00680F99"/>
    <w:rsid w:val="00690B73"/>
    <w:rsid w:val="00694A0B"/>
    <w:rsid w:val="006A0F14"/>
    <w:rsid w:val="006A46F1"/>
    <w:rsid w:val="006A5470"/>
    <w:rsid w:val="006B0B27"/>
    <w:rsid w:val="006B5440"/>
    <w:rsid w:val="006D5316"/>
    <w:rsid w:val="006E1F44"/>
    <w:rsid w:val="006E328A"/>
    <w:rsid w:val="006E33E9"/>
    <w:rsid w:val="006E696A"/>
    <w:rsid w:val="00710DDE"/>
    <w:rsid w:val="0071395C"/>
    <w:rsid w:val="00715320"/>
    <w:rsid w:val="00715CCE"/>
    <w:rsid w:val="0072394D"/>
    <w:rsid w:val="0073029B"/>
    <w:rsid w:val="007350E5"/>
    <w:rsid w:val="00744F1D"/>
    <w:rsid w:val="00766DEA"/>
    <w:rsid w:val="0078141B"/>
    <w:rsid w:val="007861A5"/>
    <w:rsid w:val="007B4C78"/>
    <w:rsid w:val="007D2684"/>
    <w:rsid w:val="007E1FC1"/>
    <w:rsid w:val="007E2428"/>
    <w:rsid w:val="007E3A12"/>
    <w:rsid w:val="007F012B"/>
    <w:rsid w:val="007F1B43"/>
    <w:rsid w:val="007F4F48"/>
    <w:rsid w:val="007F6EBB"/>
    <w:rsid w:val="00801670"/>
    <w:rsid w:val="0080260C"/>
    <w:rsid w:val="00812270"/>
    <w:rsid w:val="00841537"/>
    <w:rsid w:val="008460D3"/>
    <w:rsid w:val="008507D4"/>
    <w:rsid w:val="00864C17"/>
    <w:rsid w:val="00874C51"/>
    <w:rsid w:val="00894AB1"/>
    <w:rsid w:val="008A05C0"/>
    <w:rsid w:val="008B1A34"/>
    <w:rsid w:val="008B4DFC"/>
    <w:rsid w:val="008C3736"/>
    <w:rsid w:val="008D7BD5"/>
    <w:rsid w:val="008E4173"/>
    <w:rsid w:val="00900871"/>
    <w:rsid w:val="0091098D"/>
    <w:rsid w:val="009119EA"/>
    <w:rsid w:val="00913DF8"/>
    <w:rsid w:val="0092102A"/>
    <w:rsid w:val="00923CD5"/>
    <w:rsid w:val="009260D5"/>
    <w:rsid w:val="0092727B"/>
    <w:rsid w:val="00932A43"/>
    <w:rsid w:val="0095063C"/>
    <w:rsid w:val="0095438F"/>
    <w:rsid w:val="0095677B"/>
    <w:rsid w:val="00960FEB"/>
    <w:rsid w:val="0099254F"/>
    <w:rsid w:val="009949D6"/>
    <w:rsid w:val="009A6015"/>
    <w:rsid w:val="009B5A5C"/>
    <w:rsid w:val="009B7C69"/>
    <w:rsid w:val="009C333C"/>
    <w:rsid w:val="009D2A22"/>
    <w:rsid w:val="009E3927"/>
    <w:rsid w:val="009F34B3"/>
    <w:rsid w:val="009F4CA4"/>
    <w:rsid w:val="00A031E4"/>
    <w:rsid w:val="00A12586"/>
    <w:rsid w:val="00A370B4"/>
    <w:rsid w:val="00A405D0"/>
    <w:rsid w:val="00A5587F"/>
    <w:rsid w:val="00A61A19"/>
    <w:rsid w:val="00A96F59"/>
    <w:rsid w:val="00AA1A9D"/>
    <w:rsid w:val="00AA3BDA"/>
    <w:rsid w:val="00AA5D51"/>
    <w:rsid w:val="00AB40B8"/>
    <w:rsid w:val="00AD46F8"/>
    <w:rsid w:val="00AE7004"/>
    <w:rsid w:val="00AF356D"/>
    <w:rsid w:val="00AF4000"/>
    <w:rsid w:val="00AF6181"/>
    <w:rsid w:val="00AF6E2D"/>
    <w:rsid w:val="00B22469"/>
    <w:rsid w:val="00B27893"/>
    <w:rsid w:val="00B337D0"/>
    <w:rsid w:val="00B47E19"/>
    <w:rsid w:val="00B52772"/>
    <w:rsid w:val="00B60E38"/>
    <w:rsid w:val="00B71E04"/>
    <w:rsid w:val="00B72AAB"/>
    <w:rsid w:val="00B739EE"/>
    <w:rsid w:val="00B7441D"/>
    <w:rsid w:val="00B749EE"/>
    <w:rsid w:val="00B83115"/>
    <w:rsid w:val="00BC3293"/>
    <w:rsid w:val="00BC4D7B"/>
    <w:rsid w:val="00BE1012"/>
    <w:rsid w:val="00BE1CFD"/>
    <w:rsid w:val="00BE2537"/>
    <w:rsid w:val="00BE57E0"/>
    <w:rsid w:val="00BF563E"/>
    <w:rsid w:val="00C050C2"/>
    <w:rsid w:val="00C0517F"/>
    <w:rsid w:val="00C067A7"/>
    <w:rsid w:val="00C15FDF"/>
    <w:rsid w:val="00C26B96"/>
    <w:rsid w:val="00C274C2"/>
    <w:rsid w:val="00C27B95"/>
    <w:rsid w:val="00C46DF0"/>
    <w:rsid w:val="00C53476"/>
    <w:rsid w:val="00C603BD"/>
    <w:rsid w:val="00C62879"/>
    <w:rsid w:val="00C93903"/>
    <w:rsid w:val="00CA09DA"/>
    <w:rsid w:val="00CB1E55"/>
    <w:rsid w:val="00CB68F6"/>
    <w:rsid w:val="00CC0843"/>
    <w:rsid w:val="00CE3031"/>
    <w:rsid w:val="00CE6A71"/>
    <w:rsid w:val="00D1101C"/>
    <w:rsid w:val="00D16B5F"/>
    <w:rsid w:val="00D20315"/>
    <w:rsid w:val="00D349BD"/>
    <w:rsid w:val="00D366BB"/>
    <w:rsid w:val="00D5670C"/>
    <w:rsid w:val="00D64EEB"/>
    <w:rsid w:val="00D75C89"/>
    <w:rsid w:val="00D84ED3"/>
    <w:rsid w:val="00D912B4"/>
    <w:rsid w:val="00D931BB"/>
    <w:rsid w:val="00D936E9"/>
    <w:rsid w:val="00D95414"/>
    <w:rsid w:val="00DA5007"/>
    <w:rsid w:val="00DB7C7D"/>
    <w:rsid w:val="00DD51B3"/>
    <w:rsid w:val="00DF17DC"/>
    <w:rsid w:val="00E01017"/>
    <w:rsid w:val="00E01D18"/>
    <w:rsid w:val="00E17BE4"/>
    <w:rsid w:val="00E20A25"/>
    <w:rsid w:val="00E406E4"/>
    <w:rsid w:val="00E427AA"/>
    <w:rsid w:val="00E53DA5"/>
    <w:rsid w:val="00E6186E"/>
    <w:rsid w:val="00E73E75"/>
    <w:rsid w:val="00E92588"/>
    <w:rsid w:val="00EA2881"/>
    <w:rsid w:val="00EA785D"/>
    <w:rsid w:val="00EE0798"/>
    <w:rsid w:val="00EF48A2"/>
    <w:rsid w:val="00EF5854"/>
    <w:rsid w:val="00F2158E"/>
    <w:rsid w:val="00F25B0F"/>
    <w:rsid w:val="00F30AC7"/>
    <w:rsid w:val="00F65639"/>
    <w:rsid w:val="00F7413D"/>
    <w:rsid w:val="00F74F76"/>
    <w:rsid w:val="00F84826"/>
    <w:rsid w:val="00F87C45"/>
    <w:rsid w:val="00F915D3"/>
    <w:rsid w:val="00F9174B"/>
    <w:rsid w:val="00F97A76"/>
    <w:rsid w:val="00FA0246"/>
    <w:rsid w:val="00FB0FE8"/>
    <w:rsid w:val="00FB4F4C"/>
    <w:rsid w:val="00FC1523"/>
    <w:rsid w:val="00FD0F49"/>
    <w:rsid w:val="00FD4D0D"/>
    <w:rsid w:val="00FF75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C8"/>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C8"/>
    <w:pPr>
      <w:ind w:left="720"/>
      <w:contextualSpacing/>
    </w:pPr>
  </w:style>
  <w:style w:type="character" w:styleId="Strong">
    <w:name w:val="Strong"/>
    <w:qFormat/>
    <w:rsid w:val="00B739EE"/>
    <w:rPr>
      <w:rFonts w:ascii="Verdana" w:hAnsi="Verdana"/>
      <w:b/>
      <w:bCs/>
      <w:lang w:val="en-US" w:eastAsia="en-US" w:bidi="ar-SA"/>
    </w:rPr>
  </w:style>
  <w:style w:type="paragraph" w:styleId="NormalWeb">
    <w:name w:val="Normal (Web)"/>
    <w:basedOn w:val="Normal"/>
    <w:uiPriority w:val="99"/>
    <w:rsid w:val="00B739E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30705E"/>
    <w:rPr>
      <w:color w:val="0000FF" w:themeColor="hyperlink"/>
      <w:u w:val="single"/>
    </w:rPr>
  </w:style>
  <w:style w:type="paragraph" w:styleId="Header">
    <w:name w:val="header"/>
    <w:basedOn w:val="Normal"/>
    <w:link w:val="HeaderChar"/>
    <w:uiPriority w:val="99"/>
    <w:unhideWhenUsed/>
    <w:rsid w:val="009A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15"/>
    <w:rPr>
      <w:rFonts w:ascii="Arial" w:eastAsia="Arial" w:hAnsi="Arial" w:cs="Times New Roman"/>
      <w:sz w:val="22"/>
    </w:rPr>
  </w:style>
  <w:style w:type="paragraph" w:styleId="Footer">
    <w:name w:val="footer"/>
    <w:basedOn w:val="Normal"/>
    <w:link w:val="FooterChar"/>
    <w:uiPriority w:val="99"/>
    <w:unhideWhenUsed/>
    <w:rsid w:val="009A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15"/>
    <w:rPr>
      <w:rFonts w:ascii="Arial" w:eastAsia="Arial" w:hAnsi="Arial" w:cs="Times New Roman"/>
      <w:sz w:val="22"/>
    </w:rPr>
  </w:style>
  <w:style w:type="table" w:styleId="TableGrid">
    <w:name w:val="Table Grid"/>
    <w:basedOn w:val="TableNormal"/>
    <w:uiPriority w:val="59"/>
    <w:rsid w:val="00E01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01"/>
    <w:rPr>
      <w:rFonts w:ascii="Tahoma" w:eastAsia="Arial" w:hAnsi="Tahoma" w:cs="Tahoma"/>
      <w:sz w:val="16"/>
      <w:szCs w:val="16"/>
    </w:rPr>
  </w:style>
  <w:style w:type="paragraph" w:customStyle="1" w:styleId="abc">
    <w:name w:val="abc"/>
    <w:basedOn w:val="Normal"/>
    <w:rsid w:val="0071395C"/>
    <w:pPr>
      <w:autoSpaceDE w:val="0"/>
      <w:autoSpaceDN w:val="0"/>
      <w:spacing w:after="0" w:line="240" w:lineRule="auto"/>
    </w:pPr>
    <w:rPr>
      <w:rFonts w:ascii=".VnTime" w:eastAsia="Times New Roman" w:hAnsi=".VnTime"/>
      <w:sz w:val="26"/>
      <w:szCs w:val="26"/>
      <w:lang w:val="en-US"/>
    </w:rPr>
  </w:style>
  <w:style w:type="character" w:customStyle="1" w:styleId="text1">
    <w:name w:val="text1"/>
    <w:rsid w:val="00864C17"/>
    <w:rPr>
      <w:rFonts w:ascii="Arial" w:hAnsi="Arial" w:cs="Arial" w:hint="default"/>
      <w:b w:val="0"/>
      <w:bCs w:val="0"/>
      <w:strike w:val="0"/>
      <w:dstrike w:val="0"/>
      <w:color w:val="070707"/>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C8"/>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C8"/>
    <w:pPr>
      <w:ind w:left="720"/>
      <w:contextualSpacing/>
    </w:pPr>
  </w:style>
  <w:style w:type="character" w:styleId="Strong">
    <w:name w:val="Strong"/>
    <w:qFormat/>
    <w:rsid w:val="00B739EE"/>
    <w:rPr>
      <w:rFonts w:ascii="Verdana" w:hAnsi="Verdana"/>
      <w:b/>
      <w:bCs/>
      <w:lang w:val="en-US" w:eastAsia="en-US" w:bidi="ar-SA"/>
    </w:rPr>
  </w:style>
  <w:style w:type="paragraph" w:styleId="NormalWeb">
    <w:name w:val="Normal (Web)"/>
    <w:basedOn w:val="Normal"/>
    <w:uiPriority w:val="99"/>
    <w:rsid w:val="00B739E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30705E"/>
    <w:rPr>
      <w:color w:val="0000FF" w:themeColor="hyperlink"/>
      <w:u w:val="single"/>
    </w:rPr>
  </w:style>
  <w:style w:type="paragraph" w:styleId="Header">
    <w:name w:val="header"/>
    <w:basedOn w:val="Normal"/>
    <w:link w:val="HeaderChar"/>
    <w:uiPriority w:val="99"/>
    <w:unhideWhenUsed/>
    <w:rsid w:val="009A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15"/>
    <w:rPr>
      <w:rFonts w:ascii="Arial" w:eastAsia="Arial" w:hAnsi="Arial" w:cs="Times New Roman"/>
      <w:sz w:val="22"/>
    </w:rPr>
  </w:style>
  <w:style w:type="paragraph" w:styleId="Footer">
    <w:name w:val="footer"/>
    <w:basedOn w:val="Normal"/>
    <w:link w:val="FooterChar"/>
    <w:uiPriority w:val="99"/>
    <w:unhideWhenUsed/>
    <w:rsid w:val="009A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15"/>
    <w:rPr>
      <w:rFonts w:ascii="Arial" w:eastAsia="Arial" w:hAnsi="Arial" w:cs="Times New Roman"/>
      <w:sz w:val="22"/>
    </w:rPr>
  </w:style>
  <w:style w:type="table" w:styleId="TableGrid">
    <w:name w:val="Table Grid"/>
    <w:basedOn w:val="TableNormal"/>
    <w:uiPriority w:val="59"/>
    <w:rsid w:val="00E01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01"/>
    <w:rPr>
      <w:rFonts w:ascii="Tahoma" w:eastAsia="Arial" w:hAnsi="Tahoma" w:cs="Tahoma"/>
      <w:sz w:val="16"/>
      <w:szCs w:val="16"/>
    </w:rPr>
  </w:style>
  <w:style w:type="paragraph" w:customStyle="1" w:styleId="abc">
    <w:name w:val="abc"/>
    <w:basedOn w:val="Normal"/>
    <w:rsid w:val="0071395C"/>
    <w:pPr>
      <w:autoSpaceDE w:val="0"/>
      <w:autoSpaceDN w:val="0"/>
      <w:spacing w:after="0" w:line="240" w:lineRule="auto"/>
    </w:pPr>
    <w:rPr>
      <w:rFonts w:ascii=".VnTime" w:eastAsia="Times New Roman" w:hAnsi=".VnTime"/>
      <w:sz w:val="26"/>
      <w:szCs w:val="26"/>
      <w:lang w:val="en-US"/>
    </w:rPr>
  </w:style>
  <w:style w:type="character" w:customStyle="1" w:styleId="text1">
    <w:name w:val="text1"/>
    <w:rsid w:val="00864C17"/>
    <w:rPr>
      <w:rFonts w:ascii="Arial" w:hAnsi="Arial" w:cs="Arial" w:hint="default"/>
      <w:b w:val="0"/>
      <w:bCs w:val="0"/>
      <w:strike w:val="0"/>
      <w:dstrike w:val="0"/>
      <w:color w:val="070707"/>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2678">
      <w:bodyDiv w:val="1"/>
      <w:marLeft w:val="0"/>
      <w:marRight w:val="0"/>
      <w:marTop w:val="0"/>
      <w:marBottom w:val="0"/>
      <w:divBdr>
        <w:top w:val="none" w:sz="0" w:space="0" w:color="auto"/>
        <w:left w:val="none" w:sz="0" w:space="0" w:color="auto"/>
        <w:bottom w:val="none" w:sz="0" w:space="0" w:color="auto"/>
        <w:right w:val="none" w:sz="0" w:space="0" w:color="auto"/>
      </w:divBdr>
    </w:div>
    <w:div w:id="1254707381">
      <w:bodyDiv w:val="1"/>
      <w:marLeft w:val="0"/>
      <w:marRight w:val="0"/>
      <w:marTop w:val="0"/>
      <w:marBottom w:val="0"/>
      <w:divBdr>
        <w:top w:val="none" w:sz="0" w:space="0" w:color="auto"/>
        <w:left w:val="none" w:sz="0" w:space="0" w:color="auto"/>
        <w:bottom w:val="none" w:sz="0" w:space="0" w:color="auto"/>
        <w:right w:val="none" w:sz="0" w:space="0" w:color="auto"/>
      </w:divBdr>
    </w:div>
    <w:div w:id="1574585755">
      <w:bodyDiv w:val="1"/>
      <w:marLeft w:val="0"/>
      <w:marRight w:val="0"/>
      <w:marTop w:val="0"/>
      <w:marBottom w:val="0"/>
      <w:divBdr>
        <w:top w:val="none" w:sz="0" w:space="0" w:color="auto"/>
        <w:left w:val="none" w:sz="0" w:space="0" w:color="auto"/>
        <w:bottom w:val="none" w:sz="0" w:space="0" w:color="auto"/>
        <w:right w:val="none" w:sz="0" w:space="0" w:color="auto"/>
      </w:divBdr>
      <w:divsChild>
        <w:div w:id="895432492">
          <w:marLeft w:val="-150"/>
          <w:marRight w:val="-150"/>
          <w:marTop w:val="0"/>
          <w:marBottom w:val="0"/>
          <w:divBdr>
            <w:top w:val="none" w:sz="0" w:space="0" w:color="auto"/>
            <w:left w:val="none" w:sz="0" w:space="0" w:color="auto"/>
            <w:bottom w:val="none" w:sz="0" w:space="0" w:color="auto"/>
            <w:right w:val="none" w:sz="0" w:space="0" w:color="auto"/>
          </w:divBdr>
          <w:divsChild>
            <w:div w:id="20147925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11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quangthanh.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F57F-7361-4ABF-8A3B-3523E278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65</cp:revision>
  <cp:lastPrinted>2021-03-05T08:21:00Z</cp:lastPrinted>
  <dcterms:created xsi:type="dcterms:W3CDTF">2021-12-03T02:55:00Z</dcterms:created>
  <dcterms:modified xsi:type="dcterms:W3CDTF">2021-12-22T09:04:00Z</dcterms:modified>
</cp:coreProperties>
</file>