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119"/>
        <w:gridCol w:w="6241"/>
      </w:tblGrid>
      <w:tr w:rsidR="000C4344" w:rsidRPr="000C4344" w:rsidTr="000C4344">
        <w:trPr>
          <w:trHeight w:val="806"/>
        </w:trPr>
        <w:tc>
          <w:tcPr>
            <w:tcW w:w="3119" w:type="dxa"/>
          </w:tcPr>
          <w:p w:rsidR="000C4344" w:rsidRPr="000C4344" w:rsidRDefault="000C4344" w:rsidP="006C4326">
            <w:pPr>
              <w:widowControl w:val="0"/>
              <w:jc w:val="center"/>
              <w:rPr>
                <w:b/>
                <w:bCs/>
                <w:spacing w:val="-2"/>
                <w:sz w:val="28"/>
                <w:szCs w:val="28"/>
              </w:rPr>
            </w:pPr>
            <w:r w:rsidRPr="000C4344">
              <w:rPr>
                <w:b/>
                <w:bCs/>
                <w:noProof/>
                <w:spacing w:val="-2"/>
                <w:sz w:val="26"/>
                <w:szCs w:val="28"/>
              </w:rPr>
              <mc:AlternateContent>
                <mc:Choice Requires="wps">
                  <w:drawing>
                    <wp:anchor distT="0" distB="0" distL="114300" distR="114300" simplePos="0" relativeHeight="251659264" behindDoc="0" locked="0" layoutInCell="1" allowOverlap="1" wp14:anchorId="4DFB995D" wp14:editId="483776AD">
                      <wp:simplePos x="0" y="0"/>
                      <wp:positionH relativeFrom="column">
                        <wp:posOffset>558165</wp:posOffset>
                      </wp:positionH>
                      <wp:positionV relativeFrom="paragraph">
                        <wp:posOffset>404495</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31.85pt" to="97.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"/>
                  </w:pict>
                </mc:Fallback>
              </mc:AlternateContent>
            </w:r>
            <w:r w:rsidRPr="000C4344">
              <w:rPr>
                <w:b/>
                <w:bCs/>
                <w:spacing w:val="-2"/>
                <w:sz w:val="26"/>
                <w:szCs w:val="28"/>
              </w:rPr>
              <w:t>ỦY BAN BẦU CỬ</w:t>
            </w:r>
            <w:r w:rsidRPr="000C4344">
              <w:rPr>
                <w:b/>
                <w:bCs/>
                <w:spacing w:val="-2"/>
                <w:sz w:val="26"/>
                <w:szCs w:val="28"/>
              </w:rPr>
              <w:br/>
              <w:t>XÃ QUẢ</w:t>
            </w:r>
            <w:r>
              <w:rPr>
                <w:b/>
                <w:bCs/>
                <w:spacing w:val="-2"/>
                <w:sz w:val="26"/>
                <w:szCs w:val="28"/>
              </w:rPr>
              <w:t>NG THÀNH</w:t>
            </w:r>
          </w:p>
        </w:tc>
        <w:tc>
          <w:tcPr>
            <w:tcW w:w="6241" w:type="dxa"/>
          </w:tcPr>
          <w:p w:rsidR="000C4344" w:rsidRPr="000C4344" w:rsidRDefault="000C4344" w:rsidP="006C4326">
            <w:pPr>
              <w:widowControl w:val="0"/>
              <w:jc w:val="center"/>
              <w:rPr>
                <w:b/>
                <w:bCs/>
                <w:spacing w:val="-2"/>
                <w:sz w:val="26"/>
                <w:szCs w:val="28"/>
              </w:rPr>
            </w:pPr>
            <w:r w:rsidRPr="000C4344">
              <w:rPr>
                <w:b/>
                <w:bCs/>
                <w:spacing w:val="-2"/>
                <w:sz w:val="26"/>
                <w:szCs w:val="28"/>
              </w:rPr>
              <w:t>CỘNG HÒA XÃ HỘI CHỦ NGHĨA VIỆT NAM</w:t>
            </w:r>
          </w:p>
          <w:p w:rsidR="000C4344" w:rsidRPr="000C4344" w:rsidRDefault="000C4344" w:rsidP="006C4326">
            <w:pPr>
              <w:widowControl w:val="0"/>
              <w:jc w:val="center"/>
              <w:rPr>
                <w:b/>
                <w:bCs/>
                <w:spacing w:val="-2"/>
                <w:sz w:val="28"/>
                <w:szCs w:val="28"/>
              </w:rPr>
            </w:pPr>
            <w:r w:rsidRPr="000C4344">
              <w:rPr>
                <w:b/>
                <w:bCs/>
                <w:spacing w:val="-2"/>
                <w:sz w:val="28"/>
                <w:szCs w:val="28"/>
              </w:rPr>
              <w:t>Độc lập - Tự do - Hạnh phúc</w:t>
            </w:r>
          </w:p>
          <w:p w:rsidR="000C4344" w:rsidRPr="000C4344" w:rsidRDefault="000C4344" w:rsidP="000C4344">
            <w:pPr>
              <w:widowControl w:val="0"/>
              <w:jc w:val="center"/>
              <w:rPr>
                <w:b/>
                <w:bCs/>
                <w:spacing w:val="-2"/>
                <w:sz w:val="28"/>
                <w:szCs w:val="28"/>
              </w:rPr>
            </w:pPr>
            <w:r w:rsidRPr="000C4344">
              <w:rPr>
                <w:b/>
                <w:bCs/>
                <w:noProof/>
                <w:spacing w:val="-2"/>
                <w:sz w:val="28"/>
                <w:szCs w:val="28"/>
              </w:rPr>
              <mc:AlternateContent>
                <mc:Choice Requires="wps">
                  <w:drawing>
                    <wp:anchor distT="0" distB="0" distL="114300" distR="114300" simplePos="0" relativeHeight="251660288" behindDoc="0" locked="0" layoutInCell="1" allowOverlap="1" wp14:anchorId="70D1ED68" wp14:editId="408D956F">
                      <wp:simplePos x="0" y="0"/>
                      <wp:positionH relativeFrom="column">
                        <wp:posOffset>856615</wp:posOffset>
                      </wp:positionH>
                      <wp:positionV relativeFrom="paragraph">
                        <wp:posOffset>14605</wp:posOffset>
                      </wp:positionV>
                      <wp:extent cx="21253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15pt" to="23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fo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"/>
                  </w:pict>
                </mc:Fallback>
              </mc:AlternateContent>
            </w:r>
          </w:p>
        </w:tc>
      </w:tr>
      <w:tr w:rsidR="000C4344" w:rsidRPr="000C4344" w:rsidTr="000C4344">
        <w:trPr>
          <w:trHeight w:val="360"/>
        </w:trPr>
        <w:tc>
          <w:tcPr>
            <w:tcW w:w="3119" w:type="dxa"/>
          </w:tcPr>
          <w:p w:rsidR="000C4344" w:rsidRPr="000C4344" w:rsidRDefault="000C4344" w:rsidP="00C70EF0">
            <w:pPr>
              <w:pStyle w:val="Heading1"/>
              <w:keepNext w:val="0"/>
              <w:widowControl w:val="0"/>
              <w:spacing w:before="20" w:after="20"/>
              <w:jc w:val="center"/>
              <w:rPr>
                <w:rFonts w:ascii="Times New Roman" w:hAnsi="Times New Roman" w:cs="Times New Roman"/>
                <w:spacing w:val="-6"/>
                <w:sz w:val="28"/>
                <w:szCs w:val="28"/>
              </w:rPr>
            </w:pPr>
            <w:r w:rsidRPr="000C4344">
              <w:rPr>
                <w:rFonts w:ascii="Times New Roman" w:eastAsia="Times New Roman" w:hAnsi="Times New Roman" w:cs="Times New Roman"/>
                <w:b w:val="0"/>
                <w:spacing w:val="-6"/>
                <w:sz w:val="28"/>
                <w:szCs w:val="28"/>
              </w:rPr>
              <w:t xml:space="preserve">Số: </w:t>
            </w:r>
            <w:r w:rsidR="00C70EF0">
              <w:rPr>
                <w:rFonts w:ascii="Times New Roman" w:eastAsia="Times New Roman" w:hAnsi="Times New Roman" w:cs="Times New Roman"/>
                <w:b w:val="0"/>
                <w:spacing w:val="-6"/>
                <w:sz w:val="28"/>
                <w:szCs w:val="28"/>
              </w:rPr>
              <w:t>02</w:t>
            </w:r>
            <w:r w:rsidRPr="000C4344">
              <w:rPr>
                <w:rFonts w:ascii="Times New Roman" w:eastAsia="Times New Roman" w:hAnsi="Times New Roman" w:cs="Times New Roman"/>
                <w:b w:val="0"/>
                <w:spacing w:val="-6"/>
                <w:sz w:val="28"/>
                <w:szCs w:val="28"/>
              </w:rPr>
              <w:t>/TB-UBBC</w:t>
            </w:r>
            <w:r w:rsidRPr="000C4344">
              <w:rPr>
                <w:rFonts w:ascii="Times New Roman" w:eastAsia="Times New Roman" w:hAnsi="Times New Roman" w:cs="Times New Roman"/>
                <w:b w:val="0"/>
                <w:spacing w:val="-6"/>
                <w:sz w:val="28"/>
                <w:szCs w:val="28"/>
              </w:rPr>
              <w:br/>
            </w:r>
          </w:p>
        </w:tc>
        <w:tc>
          <w:tcPr>
            <w:tcW w:w="6241" w:type="dxa"/>
          </w:tcPr>
          <w:p w:rsidR="000C4344" w:rsidRPr="000C4344" w:rsidRDefault="000C4344" w:rsidP="00C70EF0">
            <w:pPr>
              <w:widowControl w:val="0"/>
              <w:spacing w:before="40" w:after="40"/>
              <w:jc w:val="center"/>
              <w:rPr>
                <w:b/>
                <w:bCs/>
                <w:spacing w:val="-2"/>
                <w:sz w:val="28"/>
                <w:szCs w:val="28"/>
              </w:rPr>
            </w:pPr>
            <w:r w:rsidRPr="000C4344">
              <w:rPr>
                <w:i/>
                <w:iCs/>
                <w:spacing w:val="-2"/>
                <w:sz w:val="28"/>
                <w:szCs w:val="28"/>
              </w:rPr>
              <w:t xml:space="preserve">Quảng </w:t>
            </w:r>
            <w:r>
              <w:rPr>
                <w:i/>
                <w:iCs/>
                <w:spacing w:val="-2"/>
                <w:sz w:val="28"/>
                <w:szCs w:val="28"/>
              </w:rPr>
              <w:t>Thành</w:t>
            </w:r>
            <w:r w:rsidRPr="000C4344">
              <w:rPr>
                <w:i/>
                <w:iCs/>
                <w:spacing w:val="-2"/>
                <w:sz w:val="28"/>
                <w:szCs w:val="28"/>
              </w:rPr>
              <w:t xml:space="preserve">, ngày </w:t>
            </w:r>
            <w:r w:rsidR="00C70EF0">
              <w:rPr>
                <w:i/>
                <w:iCs/>
                <w:spacing w:val="-2"/>
                <w:sz w:val="28"/>
                <w:szCs w:val="28"/>
              </w:rPr>
              <w:t xml:space="preserve">19 tháng 02 </w:t>
            </w:r>
            <w:r w:rsidRPr="000C4344">
              <w:rPr>
                <w:i/>
                <w:iCs/>
                <w:spacing w:val="-2"/>
                <w:sz w:val="28"/>
                <w:szCs w:val="28"/>
              </w:rPr>
              <w:t>năm 2021</w:t>
            </w:r>
          </w:p>
        </w:tc>
      </w:tr>
    </w:tbl>
    <w:p w:rsidR="000C4344" w:rsidRPr="000C4344" w:rsidRDefault="000C4344" w:rsidP="000C4344">
      <w:pPr>
        <w:widowControl w:val="0"/>
        <w:spacing w:line="276" w:lineRule="auto"/>
        <w:jc w:val="center"/>
        <w:rPr>
          <w:b/>
          <w:spacing w:val="-2"/>
          <w:sz w:val="28"/>
          <w:szCs w:val="28"/>
        </w:rPr>
      </w:pPr>
      <w:r w:rsidRPr="000C4344">
        <w:rPr>
          <w:b/>
          <w:spacing w:val="-2"/>
          <w:sz w:val="28"/>
          <w:szCs w:val="28"/>
        </w:rPr>
        <w:t>THÔNG BÁO</w:t>
      </w:r>
      <w:r w:rsidRPr="000C4344">
        <w:rPr>
          <w:b/>
          <w:spacing w:val="-2"/>
          <w:sz w:val="28"/>
          <w:szCs w:val="28"/>
        </w:rPr>
        <w:br/>
        <w:t>Việc nộp hồ sơ ứng cử đại biểu Hội đồng nhân dân</w:t>
      </w:r>
      <w:r w:rsidRPr="000C4344">
        <w:rPr>
          <w:b/>
          <w:spacing w:val="-2"/>
          <w:sz w:val="28"/>
          <w:szCs w:val="28"/>
        </w:rPr>
        <w:br/>
        <w:t xml:space="preserve">xã Quảng </w:t>
      </w:r>
      <w:r>
        <w:rPr>
          <w:b/>
          <w:spacing w:val="-2"/>
          <w:sz w:val="28"/>
          <w:szCs w:val="28"/>
        </w:rPr>
        <w:t>Thành</w:t>
      </w:r>
      <w:r w:rsidRPr="000C4344">
        <w:rPr>
          <w:b/>
          <w:spacing w:val="-2"/>
          <w:sz w:val="28"/>
          <w:szCs w:val="28"/>
        </w:rPr>
        <w:t xml:space="preserve"> nhiệm kỳ 2021-2026</w:t>
      </w:r>
    </w:p>
    <w:p w:rsidR="000C4344" w:rsidRPr="000C4344" w:rsidRDefault="000C4344" w:rsidP="000C4344">
      <w:pPr>
        <w:widowControl w:val="0"/>
        <w:jc w:val="center"/>
        <w:rPr>
          <w:spacing w:val="-2"/>
          <w:sz w:val="28"/>
          <w:szCs w:val="28"/>
        </w:rPr>
      </w:pPr>
      <w:r w:rsidRPr="000C4344">
        <w:rPr>
          <w:noProof/>
          <w:spacing w:val="-2"/>
          <w:sz w:val="28"/>
          <w:szCs w:val="28"/>
        </w:rPr>
        <mc:AlternateContent>
          <mc:Choice Requires="wps">
            <w:drawing>
              <wp:anchor distT="0" distB="0" distL="114300" distR="114300" simplePos="0" relativeHeight="251661312" behindDoc="0" locked="0" layoutInCell="1" allowOverlap="1" wp14:anchorId="05A2353E" wp14:editId="3AE13D34">
                <wp:simplePos x="0" y="0"/>
                <wp:positionH relativeFrom="column">
                  <wp:posOffset>2247265</wp:posOffset>
                </wp:positionH>
                <wp:positionV relativeFrom="paragraph">
                  <wp:posOffset>7620</wp:posOffset>
                </wp:positionV>
                <wp:extent cx="1480820" cy="0"/>
                <wp:effectExtent l="1143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6pt" to="2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N0PgE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"/>
            </w:pict>
          </mc:Fallback>
        </mc:AlternateContent>
      </w:r>
    </w:p>
    <w:p w:rsidR="000C4344" w:rsidRPr="000C4344" w:rsidRDefault="000C4344" w:rsidP="000C4344">
      <w:pPr>
        <w:spacing w:before="60" w:after="60" w:line="288" w:lineRule="auto"/>
        <w:ind w:firstLine="720"/>
        <w:jc w:val="both"/>
        <w:rPr>
          <w:sz w:val="28"/>
          <w:szCs w:val="28"/>
        </w:rPr>
      </w:pPr>
      <w:r w:rsidRPr="000C4344">
        <w:rPr>
          <w:sz w:val="28"/>
          <w:szCs w:val="28"/>
        </w:rPr>
        <w:t>Căn cứ Luật bầu cử đại biểu Quốc hội và đại biểu Hội đồng nhân dân ngày 25 tháng 6 năm  2015;</w:t>
      </w:r>
    </w:p>
    <w:p w:rsidR="000C4344" w:rsidRPr="000C4344" w:rsidRDefault="000C4344" w:rsidP="000C4344">
      <w:pPr>
        <w:spacing w:before="60" w:after="60" w:line="288" w:lineRule="auto"/>
        <w:ind w:firstLine="720"/>
        <w:jc w:val="both"/>
        <w:rPr>
          <w:b/>
          <w:sz w:val="28"/>
          <w:szCs w:val="28"/>
          <w:lang w:val="nl-NL"/>
        </w:rPr>
      </w:pPr>
      <w:r w:rsidRPr="000C4344">
        <w:rPr>
          <w:sz w:val="28"/>
          <w:szCs w:val="28"/>
        </w:rPr>
        <w:t>Căn cứ Nghị quyết số 133/2020/QH14 ngày 17 tháng 11 năm 2020 của Quốc hội khóa XIV về Ngày bầu cử đại biểu Quốc hội khoá XV và đại biểu Hội đồng nhân dân các cấp nhiệm kỳ 2021 - 2026;</w:t>
      </w:r>
    </w:p>
    <w:p w:rsidR="000C4344" w:rsidRPr="000C4344" w:rsidRDefault="000C4344" w:rsidP="000C4344">
      <w:pPr>
        <w:spacing w:before="60" w:after="60" w:line="288" w:lineRule="auto"/>
        <w:ind w:firstLine="720"/>
        <w:jc w:val="both"/>
        <w:rPr>
          <w:sz w:val="28"/>
          <w:szCs w:val="28"/>
        </w:rPr>
      </w:pPr>
      <w:r w:rsidRPr="000C4344">
        <w:rPr>
          <w:sz w:val="28"/>
          <w:szCs w:val="28"/>
        </w:rPr>
        <w:t>Căn cứ Nghị quyết số 41/NQ-HĐBCQG ngày 18 tháng 01 năm 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Ủy ban bầu cử xã Quảng </w:t>
      </w:r>
      <w:r>
        <w:rPr>
          <w:sz w:val="28"/>
          <w:szCs w:val="28"/>
        </w:rPr>
        <w:t xml:space="preserve">Thành </w:t>
      </w:r>
      <w:r w:rsidRPr="000C4344">
        <w:rPr>
          <w:sz w:val="28"/>
          <w:szCs w:val="28"/>
        </w:rPr>
        <w:t xml:space="preserve"> nhiệm kỳ 2021-2026 thông báo việc nộp hồ sơ ứng cử đại biểu Hội đồng nhân dân xã Quảng </w:t>
      </w:r>
      <w:r>
        <w:rPr>
          <w:sz w:val="28"/>
          <w:szCs w:val="28"/>
        </w:rPr>
        <w:t>Thành</w:t>
      </w:r>
      <w:r w:rsidRPr="000C4344">
        <w:rPr>
          <w:sz w:val="28"/>
          <w:szCs w:val="28"/>
        </w:rPr>
        <w:t xml:space="preserve"> nhiệm kỳ 2021-2026, như sau:</w:t>
      </w:r>
    </w:p>
    <w:p w:rsidR="000C4344" w:rsidRPr="000C4344" w:rsidRDefault="000C4344" w:rsidP="000C4344">
      <w:pPr>
        <w:spacing w:before="60" w:after="60" w:line="288" w:lineRule="auto"/>
        <w:ind w:firstLine="720"/>
        <w:jc w:val="both"/>
        <w:rPr>
          <w:sz w:val="28"/>
          <w:szCs w:val="28"/>
        </w:rPr>
      </w:pPr>
      <w:r w:rsidRPr="000C4344">
        <w:rPr>
          <w:b/>
          <w:sz w:val="28"/>
          <w:szCs w:val="28"/>
        </w:rPr>
        <w:t xml:space="preserve">I. Quy định đối với hồ sơ ứng cử: </w:t>
      </w:r>
      <w:r w:rsidRPr="000C4344">
        <w:rPr>
          <w:sz w:val="28"/>
          <w:szCs w:val="28"/>
        </w:rPr>
        <w:t>Người ứng cử căn cứ vào Nghị quyết số 41/NQ-HĐBCQG ngày 18/01/2021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 để chuẩn bị hồ sơ ứng cử và kê khai theo đúng hướng dẫn.</w:t>
      </w:r>
    </w:p>
    <w:p w:rsidR="000C4344" w:rsidRPr="000C4344" w:rsidRDefault="000C4344" w:rsidP="000C4344">
      <w:pPr>
        <w:spacing w:before="60" w:after="60" w:line="288" w:lineRule="auto"/>
        <w:ind w:firstLine="720"/>
        <w:jc w:val="both"/>
        <w:rPr>
          <w:sz w:val="28"/>
          <w:szCs w:val="28"/>
        </w:rPr>
      </w:pPr>
      <w:r w:rsidRPr="000C4344">
        <w:rPr>
          <w:b/>
          <w:sz w:val="28"/>
          <w:szCs w:val="28"/>
        </w:rPr>
        <w:t>1.</w:t>
      </w:r>
      <w:r w:rsidRPr="000C4344">
        <w:rPr>
          <w:sz w:val="28"/>
          <w:szCs w:val="28"/>
        </w:rPr>
        <w:t xml:space="preserve"> Người ứng cử viên đại biểu Hội đồng nhân dân xã Quảng </w:t>
      </w:r>
      <w:r>
        <w:rPr>
          <w:sz w:val="28"/>
          <w:szCs w:val="28"/>
        </w:rPr>
        <w:t>Thành</w:t>
      </w:r>
      <w:r w:rsidRPr="000C4344">
        <w:rPr>
          <w:sz w:val="28"/>
          <w:szCs w:val="28"/>
        </w:rPr>
        <w:t xml:space="preserve"> nhiệm kỳ 2021-2026 nộp 01 bộ hồ sơ ứng cử, gồm các loại giấy tờ sau:</w:t>
      </w:r>
    </w:p>
    <w:p w:rsidR="000C4344" w:rsidRPr="000C4344" w:rsidRDefault="000C4344" w:rsidP="000C4344">
      <w:pPr>
        <w:spacing w:before="60" w:after="60" w:line="288" w:lineRule="auto"/>
        <w:ind w:firstLine="720"/>
        <w:jc w:val="both"/>
        <w:rPr>
          <w:sz w:val="28"/>
          <w:szCs w:val="28"/>
        </w:rPr>
      </w:pPr>
      <w:r w:rsidRPr="000C4344">
        <w:rPr>
          <w:sz w:val="28"/>
          <w:szCs w:val="28"/>
        </w:rPr>
        <w:t>a) Đơn ứng cử theo mẫu số 06/HĐBC-HĐND;</w:t>
      </w:r>
    </w:p>
    <w:p w:rsidR="000C4344" w:rsidRPr="000C4344" w:rsidRDefault="000C4344" w:rsidP="000C4344">
      <w:pPr>
        <w:spacing w:before="60" w:after="60" w:line="288" w:lineRule="auto"/>
        <w:ind w:firstLine="720"/>
        <w:jc w:val="both"/>
        <w:rPr>
          <w:sz w:val="28"/>
          <w:szCs w:val="28"/>
        </w:rPr>
      </w:pPr>
      <w:r w:rsidRPr="000C4344">
        <w:rPr>
          <w:sz w:val="28"/>
          <w:szCs w:val="28"/>
        </w:rPr>
        <w:t>b) Sơ yếu lý lịch theo mẫu số 07/HĐBC-HĐND, có đóng dấu giáp lai và xác nhận của cơ quan, tổ chức, đơn vị nơi người ứng cử công tác hoặc Ủy ban nhân dân cấp xã nơi người ứng cử cư trú;</w:t>
      </w:r>
    </w:p>
    <w:p w:rsidR="000C4344" w:rsidRPr="000C4344" w:rsidRDefault="000C4344" w:rsidP="000C4344">
      <w:pPr>
        <w:spacing w:before="60" w:after="60" w:line="288" w:lineRule="auto"/>
        <w:ind w:firstLine="720"/>
        <w:jc w:val="both"/>
        <w:rPr>
          <w:sz w:val="28"/>
          <w:szCs w:val="28"/>
        </w:rPr>
      </w:pPr>
      <w:r w:rsidRPr="000C4344">
        <w:rPr>
          <w:sz w:val="28"/>
          <w:szCs w:val="28"/>
        </w:rPr>
        <w:t>c) Tiểu sử tóm tắt đối với người ứng cử theo mẫu số 08/HĐBC-HĐND;</w:t>
      </w:r>
    </w:p>
    <w:p w:rsidR="000C4344" w:rsidRPr="000C4344" w:rsidRDefault="000C4344" w:rsidP="000C4344">
      <w:pPr>
        <w:spacing w:before="60" w:after="60" w:line="288" w:lineRule="auto"/>
        <w:ind w:firstLine="720"/>
        <w:jc w:val="both"/>
        <w:rPr>
          <w:sz w:val="28"/>
          <w:szCs w:val="28"/>
        </w:rPr>
      </w:pPr>
      <w:r w:rsidRPr="000C4344">
        <w:rPr>
          <w:sz w:val="28"/>
          <w:szCs w:val="28"/>
        </w:rPr>
        <w:t>d) Bản kê khai tài sản, thu nhập của người ứng cử theo mẫu số 09/HĐBC-HĐND;</w:t>
      </w:r>
    </w:p>
    <w:p w:rsidR="000C4344" w:rsidRPr="000C4344" w:rsidRDefault="000C4344" w:rsidP="000C4344">
      <w:pPr>
        <w:spacing w:before="60" w:after="60" w:line="288" w:lineRule="auto"/>
        <w:ind w:firstLine="720"/>
        <w:jc w:val="both"/>
        <w:rPr>
          <w:sz w:val="28"/>
          <w:szCs w:val="28"/>
        </w:rPr>
      </w:pPr>
      <w:r w:rsidRPr="000C4344">
        <w:rPr>
          <w:sz w:val="28"/>
          <w:szCs w:val="28"/>
        </w:rPr>
        <w:lastRenderedPageBreak/>
        <w:t>đ) Mỗi bộ hồ sơ ứng cử của người ứng cử gửi kèm theo 03 ảnh chân dung màu, nền trắng, cỡ 4cm x 6cm (không kể ảnh dán trên Sơ yếu lý lịch và Tiểu sử tóm tắt).</w:t>
      </w:r>
    </w:p>
    <w:p w:rsidR="000C4344" w:rsidRPr="000C4344" w:rsidRDefault="000C4344" w:rsidP="000C4344">
      <w:pPr>
        <w:spacing w:before="60" w:after="60" w:line="288" w:lineRule="auto"/>
        <w:ind w:firstLine="720"/>
        <w:jc w:val="both"/>
        <w:rPr>
          <w:sz w:val="28"/>
          <w:szCs w:val="28"/>
        </w:rPr>
      </w:pPr>
      <w:r w:rsidRPr="000C4344">
        <w:rPr>
          <w:b/>
          <w:sz w:val="28"/>
          <w:szCs w:val="28"/>
        </w:rPr>
        <w:t>2.</w:t>
      </w:r>
      <w:r w:rsidRPr="000C4344">
        <w:rPr>
          <w:sz w:val="28"/>
          <w:szCs w:val="28"/>
        </w:rPr>
        <w:t xml:space="preserve"> Người ứng cử thực hiện việc kê khai các nội dung đầy đủ, chính xác theo hướng dẫn trong các mẫu văn bản trong hồ sơ ứng cử ban hành kèm theo Nghị quyết số 41/NQ-HĐBCQG ngày 18 tháng 01 năm 2021 của Hội đồng bầu cử quốc gia. Việc kê khai có thể thực hiện bằng cách viết tay hoặc đánh máy, nhưng phải bảo đảm đúng theo các mẫu văn bản thuộc hồ sơ ứng cử do Hội đồng bầu cử quốc gia ban hành. Người ứng cử ký vào từng trang văn bản của hồ sơ ứng cử. </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 Người ứng cử đại biểu Hội đồng nhân dân xã Quảng </w:t>
      </w:r>
      <w:r>
        <w:rPr>
          <w:sz w:val="28"/>
          <w:szCs w:val="28"/>
        </w:rPr>
        <w:t>Thành</w:t>
      </w:r>
      <w:r w:rsidRPr="000C4344">
        <w:rPr>
          <w:sz w:val="28"/>
          <w:szCs w:val="28"/>
        </w:rPr>
        <w:t xml:space="preserve"> nhiệm kỳ 2021-2026 có thể liên hệ Ủy ban bầu cử xã để được cung cấp các biểu mẫu hoặc tải các biểu mẫu từ Trang thông tin điện tử của Hội đồng bầu cử quốc gia trên Cổng thông tin điện tử của Quốc hội </w:t>
      </w:r>
      <w:hyperlink r:id="rId7" w:history="1">
        <w:r w:rsidRPr="000C4344">
          <w:rPr>
            <w:color w:val="3333FF"/>
            <w:sz w:val="28"/>
            <w:szCs w:val="28"/>
            <w:u w:val="single"/>
          </w:rPr>
          <w:t>http://www.quochoi.vn</w:t>
        </w:r>
      </w:hyperlink>
      <w:r w:rsidRPr="000C4344">
        <w:rPr>
          <w:sz w:val="28"/>
          <w:szCs w:val="28"/>
        </w:rPr>
        <w:t xml:space="preserve"> hoặc tại Website: </w:t>
      </w:r>
      <w:hyperlink r:id="rId8" w:history="1">
        <w:r w:rsidRPr="000C4344">
          <w:rPr>
            <w:rStyle w:val="Hyperlink"/>
            <w:rFonts w:eastAsia="Calibri"/>
            <w:sz w:val="28"/>
            <w:szCs w:val="28"/>
          </w:rPr>
          <w:t>http://www.snv.thuathienhue.gov.vn</w:t>
        </w:r>
      </w:hyperlink>
    </w:p>
    <w:p w:rsidR="000C4344" w:rsidRPr="000C4344" w:rsidRDefault="000C4344" w:rsidP="000C4344">
      <w:pPr>
        <w:spacing w:before="60" w:after="60" w:line="288" w:lineRule="auto"/>
        <w:ind w:firstLine="720"/>
        <w:jc w:val="both"/>
        <w:rPr>
          <w:sz w:val="28"/>
          <w:szCs w:val="28"/>
        </w:rPr>
      </w:pPr>
      <w:r w:rsidRPr="000C4344">
        <w:rPr>
          <w:b/>
          <w:sz w:val="28"/>
          <w:szCs w:val="28"/>
        </w:rPr>
        <w:t>3.</w:t>
      </w:r>
      <w:r w:rsidRPr="000C4344">
        <w:rPr>
          <w:sz w:val="28"/>
          <w:szCs w:val="28"/>
        </w:rPr>
        <w:t xml:space="preserve"> Ảnh chân dung của người ứng cử là ảnh được chụp trong thời gian 06 tháng tính đến ngày nộp hồ sơ ứng cử. Trong Sơ yếu lý lịch, Tiểu sử tóm tắt, ảnh của người ứng cử phải được dán đúng vị trí quy định và được đóng dấu giáp lai của cơ quan, tổ chức, đơn vị nơi người ứng cử công tác hoặc Ủy ban nhân dân cấp xã nơi người ứng cử cư trú.</w:t>
      </w:r>
    </w:p>
    <w:p w:rsidR="000C4344" w:rsidRPr="000C4344" w:rsidRDefault="000C4344" w:rsidP="000C4344">
      <w:pPr>
        <w:spacing w:before="60" w:after="60" w:line="288" w:lineRule="auto"/>
        <w:ind w:firstLine="720"/>
        <w:jc w:val="both"/>
        <w:rPr>
          <w:sz w:val="28"/>
          <w:szCs w:val="28"/>
        </w:rPr>
      </w:pPr>
      <w:r w:rsidRPr="000C4344">
        <w:rPr>
          <w:b/>
          <w:sz w:val="28"/>
          <w:szCs w:val="28"/>
        </w:rPr>
        <w:t>4.</w:t>
      </w:r>
      <w:r w:rsidRPr="000C4344">
        <w:rPr>
          <w:sz w:val="28"/>
          <w:szCs w:val="28"/>
        </w:rPr>
        <w:t xml:space="preserve"> Nộp hồ sơ ứng cử: Người ứng cử được cơ quan, tổ chức, đơn vị giới thiệu ứng cử đại biểu Hội đồng nhân dân xã Quảng </w:t>
      </w:r>
      <w:r>
        <w:rPr>
          <w:sz w:val="28"/>
          <w:szCs w:val="28"/>
        </w:rPr>
        <w:t>Thành</w:t>
      </w:r>
      <w:r w:rsidRPr="000C4344">
        <w:rPr>
          <w:sz w:val="28"/>
          <w:szCs w:val="28"/>
        </w:rPr>
        <w:t xml:space="preserve"> nhiệm kỳ 2021-2026 và người tự ứng cử đại biểu Hội đồng nhân dân xã Quảng </w:t>
      </w:r>
      <w:r>
        <w:rPr>
          <w:sz w:val="28"/>
          <w:szCs w:val="28"/>
        </w:rPr>
        <w:t>Thành</w:t>
      </w:r>
      <w:r w:rsidRPr="000C4344">
        <w:rPr>
          <w:sz w:val="28"/>
          <w:szCs w:val="28"/>
        </w:rPr>
        <w:t xml:space="preserve"> nhiệm kỳ 2021-2026 thì nộp 01 bộ hồ sơ ứng cử tại Ủy ban bầu cử xã Quảng </w:t>
      </w:r>
      <w:r>
        <w:rPr>
          <w:sz w:val="28"/>
          <w:szCs w:val="28"/>
        </w:rPr>
        <w:t>Thành</w:t>
      </w:r>
      <w:r w:rsidRPr="000C4344">
        <w:rPr>
          <w:sz w:val="28"/>
          <w:szCs w:val="28"/>
        </w:rPr>
        <w:t xml:space="preserve">. </w:t>
      </w:r>
    </w:p>
    <w:p w:rsidR="000C4344" w:rsidRPr="000C4344" w:rsidRDefault="000C4344" w:rsidP="000C4344">
      <w:pPr>
        <w:spacing w:before="60" w:after="60" w:line="288" w:lineRule="auto"/>
        <w:ind w:firstLine="720"/>
        <w:jc w:val="both"/>
        <w:rPr>
          <w:b/>
          <w:sz w:val="28"/>
          <w:szCs w:val="28"/>
        </w:rPr>
      </w:pPr>
      <w:r w:rsidRPr="000C4344">
        <w:rPr>
          <w:b/>
          <w:sz w:val="28"/>
          <w:szCs w:val="28"/>
        </w:rPr>
        <w:t>II.</w:t>
      </w:r>
      <w:r w:rsidRPr="000C4344">
        <w:rPr>
          <w:sz w:val="28"/>
          <w:szCs w:val="28"/>
        </w:rPr>
        <w:t xml:space="preserve"> </w:t>
      </w:r>
      <w:r w:rsidRPr="000C4344">
        <w:rPr>
          <w:b/>
          <w:sz w:val="28"/>
          <w:szCs w:val="28"/>
        </w:rPr>
        <w:t xml:space="preserve">Địa điểm nộp hồ sơ ứng cử: </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 Địa điểm: Văn phòng Ủy ban bầu cử xã Quảng </w:t>
      </w:r>
      <w:r>
        <w:rPr>
          <w:sz w:val="28"/>
          <w:szCs w:val="28"/>
        </w:rPr>
        <w:t>Thành</w:t>
      </w:r>
      <w:r w:rsidRPr="000C4344">
        <w:rPr>
          <w:sz w:val="28"/>
          <w:szCs w:val="28"/>
        </w:rPr>
        <w:t>.</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 Địa chỉ: Khu quy hoạch Tây Quảng Thành, xã Quảng </w:t>
      </w:r>
      <w:r w:rsidR="00C74BF8">
        <w:rPr>
          <w:sz w:val="28"/>
          <w:szCs w:val="28"/>
        </w:rPr>
        <w:t>Thành</w:t>
      </w:r>
      <w:bookmarkStart w:id="0" w:name="_GoBack"/>
      <w:bookmarkEnd w:id="0"/>
      <w:r w:rsidRPr="000C4344">
        <w:rPr>
          <w:sz w:val="28"/>
          <w:szCs w:val="28"/>
        </w:rPr>
        <w:t>, huyện Quảng Điền, tỉnh Thừa Thiên Huế.</w:t>
      </w:r>
    </w:p>
    <w:p w:rsidR="000C4344" w:rsidRPr="000C4344" w:rsidRDefault="000C4344" w:rsidP="000C4344">
      <w:pPr>
        <w:spacing w:before="60" w:after="60" w:line="288" w:lineRule="auto"/>
        <w:ind w:firstLine="720"/>
        <w:jc w:val="both"/>
        <w:rPr>
          <w:sz w:val="28"/>
          <w:szCs w:val="28"/>
        </w:rPr>
      </w:pPr>
      <w:r w:rsidRPr="000C4344">
        <w:rPr>
          <w:sz w:val="28"/>
          <w:szCs w:val="28"/>
        </w:rPr>
        <w:t>- Số điện thoại: 0234.355</w:t>
      </w:r>
      <w:r>
        <w:rPr>
          <w:sz w:val="28"/>
          <w:szCs w:val="28"/>
        </w:rPr>
        <w:t>6229</w:t>
      </w:r>
      <w:r w:rsidRPr="000C4344">
        <w:rPr>
          <w:sz w:val="28"/>
          <w:szCs w:val="28"/>
        </w:rPr>
        <w:t>.</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 Mail công vụ: </w:t>
      </w:r>
      <w:r>
        <w:rPr>
          <w:sz w:val="28"/>
          <w:szCs w:val="28"/>
          <w:u w:val="single"/>
        </w:rPr>
        <w:t>quangthanh.quangdien@thuathienhue.gov.vn</w:t>
      </w:r>
    </w:p>
    <w:p w:rsidR="000C4344" w:rsidRPr="000C4344" w:rsidRDefault="000C4344" w:rsidP="000C4344">
      <w:pPr>
        <w:spacing w:before="60" w:after="60" w:line="288" w:lineRule="auto"/>
        <w:ind w:firstLine="720"/>
        <w:jc w:val="both"/>
        <w:rPr>
          <w:b/>
          <w:sz w:val="28"/>
          <w:szCs w:val="28"/>
        </w:rPr>
      </w:pPr>
      <w:r w:rsidRPr="000C4344">
        <w:rPr>
          <w:b/>
          <w:sz w:val="28"/>
          <w:szCs w:val="28"/>
        </w:rPr>
        <w:t>III. Thời hạn nhận hồ sơ ứng cử:</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Thời gian nộp hồ sơ ứng cử đại biểu Hội đồng nhân dân xã Quảng </w:t>
      </w:r>
      <w:r>
        <w:rPr>
          <w:sz w:val="28"/>
          <w:szCs w:val="28"/>
        </w:rPr>
        <w:t>Thành</w:t>
      </w:r>
      <w:r w:rsidRPr="000C4344">
        <w:rPr>
          <w:sz w:val="28"/>
          <w:szCs w:val="28"/>
        </w:rPr>
        <w:t xml:space="preserve"> nhiệm kỳ 2021-2026 là trong giờ hành chính các ngày trong tuần, bắt đầu từ 07 giờ 30 phút, ngày 22 tháng 02 năm 2021 và kết thúc vào lúc 17 giờ 00 phút, ngày 14 tháng 3 năm 2021 </w:t>
      </w:r>
      <w:r w:rsidRPr="000C4344">
        <w:rPr>
          <w:i/>
          <w:sz w:val="28"/>
          <w:szCs w:val="28"/>
        </w:rPr>
        <w:t xml:space="preserve">(riêng thứ Bảy, ngày 13 tháng 3 năm 2021 và Chủ nhật, ngày 14 </w:t>
      </w:r>
      <w:r w:rsidRPr="000C4344">
        <w:rPr>
          <w:i/>
          <w:sz w:val="28"/>
          <w:szCs w:val="28"/>
        </w:rPr>
        <w:lastRenderedPageBreak/>
        <w:t xml:space="preserve">tháng 3 năm 2021, Ủy ban bầu cử xã Quảng </w:t>
      </w:r>
      <w:r>
        <w:rPr>
          <w:i/>
          <w:sz w:val="28"/>
          <w:szCs w:val="28"/>
        </w:rPr>
        <w:t>Thành</w:t>
      </w:r>
      <w:r w:rsidRPr="000C4344">
        <w:rPr>
          <w:i/>
          <w:sz w:val="28"/>
          <w:szCs w:val="28"/>
        </w:rPr>
        <w:t xml:space="preserve"> sẽ cử người trực để tiếp nhận hồ sơ ứng cử)</w:t>
      </w:r>
      <w:r w:rsidRPr="000C4344">
        <w:rPr>
          <w:sz w:val="28"/>
          <w:szCs w:val="28"/>
        </w:rPr>
        <w:t>.</w:t>
      </w:r>
    </w:p>
    <w:p w:rsidR="000C4344" w:rsidRPr="000C4344" w:rsidRDefault="000C4344" w:rsidP="000C4344">
      <w:pPr>
        <w:spacing w:before="60" w:after="60" w:line="288" w:lineRule="auto"/>
        <w:ind w:firstLine="720"/>
        <w:jc w:val="both"/>
        <w:rPr>
          <w:sz w:val="28"/>
          <w:szCs w:val="28"/>
        </w:rPr>
      </w:pPr>
      <w:r w:rsidRPr="000C4344">
        <w:rPr>
          <w:sz w:val="28"/>
          <w:szCs w:val="28"/>
        </w:rPr>
        <w:t xml:space="preserve">Ủy ban bầu cử xã Quảng </w:t>
      </w:r>
      <w:r>
        <w:rPr>
          <w:sz w:val="28"/>
          <w:szCs w:val="28"/>
        </w:rPr>
        <w:t>Thành</w:t>
      </w:r>
      <w:r w:rsidRPr="000C4344">
        <w:rPr>
          <w:sz w:val="28"/>
          <w:szCs w:val="28"/>
        </w:rPr>
        <w:t xml:space="preserve"> thông báo cho các ứng cử viên biết để nộp hồ sơ sơ ứng cử đại biểu Hội đồng nhân dân xã Quảng </w:t>
      </w:r>
      <w:r>
        <w:rPr>
          <w:sz w:val="28"/>
          <w:szCs w:val="28"/>
        </w:rPr>
        <w:t>Thành</w:t>
      </w:r>
      <w:r w:rsidRPr="000C4344">
        <w:rPr>
          <w:sz w:val="28"/>
          <w:szCs w:val="28"/>
        </w:rPr>
        <w:t xml:space="preserve"> nhiệm kỳ 2021-2026./.</w:t>
      </w:r>
    </w:p>
    <w:p w:rsidR="000C4344" w:rsidRPr="000C4344" w:rsidRDefault="000C4344" w:rsidP="000C4344">
      <w:pPr>
        <w:ind w:firstLine="680"/>
        <w:jc w:val="both"/>
        <w:rPr>
          <w:b/>
          <w:sz w:val="28"/>
          <w:szCs w:val="28"/>
        </w:rPr>
      </w:pPr>
    </w:p>
    <w:tbl>
      <w:tblPr>
        <w:tblW w:w="9648" w:type="dxa"/>
        <w:tblLook w:val="01E0" w:firstRow="1" w:lastRow="1" w:firstColumn="1" w:lastColumn="1" w:noHBand="0" w:noVBand="0"/>
      </w:tblPr>
      <w:tblGrid>
        <w:gridCol w:w="4968"/>
        <w:gridCol w:w="4680"/>
      </w:tblGrid>
      <w:tr w:rsidR="000C4344" w:rsidRPr="000C4344" w:rsidTr="006C4326">
        <w:tc>
          <w:tcPr>
            <w:tcW w:w="4968" w:type="dxa"/>
          </w:tcPr>
          <w:p w:rsidR="000C4344" w:rsidRPr="00990BA0" w:rsidRDefault="000C4344" w:rsidP="006C4326">
            <w:pPr>
              <w:jc w:val="both"/>
              <w:rPr>
                <w:b/>
                <w:i/>
                <w:sz w:val="24"/>
                <w:szCs w:val="24"/>
              </w:rPr>
            </w:pPr>
            <w:r w:rsidRPr="00990BA0">
              <w:rPr>
                <w:b/>
                <w:i/>
                <w:sz w:val="24"/>
                <w:szCs w:val="24"/>
              </w:rPr>
              <w:t>Nơi nhận:</w:t>
            </w:r>
          </w:p>
          <w:p w:rsidR="000C4344" w:rsidRPr="00990BA0" w:rsidRDefault="000C4344" w:rsidP="006C4326">
            <w:pPr>
              <w:jc w:val="both"/>
              <w:rPr>
                <w:sz w:val="22"/>
                <w:szCs w:val="22"/>
              </w:rPr>
            </w:pPr>
            <w:r w:rsidRPr="00990BA0">
              <w:rPr>
                <w:b/>
                <w:i/>
                <w:sz w:val="22"/>
                <w:szCs w:val="22"/>
              </w:rPr>
              <w:t xml:space="preserve">- </w:t>
            </w:r>
            <w:r w:rsidRPr="00990BA0">
              <w:rPr>
                <w:sz w:val="22"/>
                <w:szCs w:val="22"/>
              </w:rPr>
              <w:t>UBBC huyện;</w:t>
            </w:r>
          </w:p>
          <w:p w:rsidR="000C4344" w:rsidRPr="00990BA0" w:rsidRDefault="000C4344" w:rsidP="006C4326">
            <w:pPr>
              <w:jc w:val="both"/>
              <w:rPr>
                <w:sz w:val="22"/>
                <w:szCs w:val="22"/>
              </w:rPr>
            </w:pPr>
            <w:r w:rsidRPr="00990BA0">
              <w:rPr>
                <w:sz w:val="22"/>
                <w:szCs w:val="22"/>
              </w:rPr>
              <w:t>- Ban Thường vụ Đảng ủy xã;</w:t>
            </w:r>
          </w:p>
          <w:p w:rsidR="000C4344" w:rsidRPr="00990BA0" w:rsidRDefault="000C4344" w:rsidP="006C4326">
            <w:pPr>
              <w:jc w:val="both"/>
              <w:rPr>
                <w:sz w:val="22"/>
                <w:szCs w:val="22"/>
              </w:rPr>
            </w:pPr>
            <w:r w:rsidRPr="00990BA0">
              <w:rPr>
                <w:sz w:val="22"/>
                <w:szCs w:val="22"/>
              </w:rPr>
              <w:t>- Thường trực HĐND xã;</w:t>
            </w:r>
          </w:p>
          <w:p w:rsidR="000C4344" w:rsidRPr="00990BA0" w:rsidRDefault="000C4344" w:rsidP="006C4326">
            <w:pPr>
              <w:jc w:val="both"/>
              <w:rPr>
                <w:sz w:val="22"/>
                <w:szCs w:val="22"/>
              </w:rPr>
            </w:pPr>
            <w:r w:rsidRPr="00990BA0">
              <w:rPr>
                <w:sz w:val="22"/>
                <w:szCs w:val="22"/>
              </w:rPr>
              <w:t>- UBND xã;</w:t>
            </w:r>
          </w:p>
          <w:p w:rsidR="000C4344" w:rsidRPr="00990BA0" w:rsidRDefault="000C4344" w:rsidP="006C4326">
            <w:pPr>
              <w:jc w:val="both"/>
              <w:rPr>
                <w:sz w:val="22"/>
                <w:szCs w:val="22"/>
              </w:rPr>
            </w:pPr>
            <w:r w:rsidRPr="00990BA0">
              <w:rPr>
                <w:sz w:val="22"/>
                <w:szCs w:val="22"/>
              </w:rPr>
              <w:t>- UBMTTQVN xã;</w:t>
            </w:r>
          </w:p>
          <w:p w:rsidR="000C4344" w:rsidRPr="00990BA0" w:rsidRDefault="000C4344" w:rsidP="006C4326">
            <w:pPr>
              <w:jc w:val="both"/>
              <w:rPr>
                <w:sz w:val="22"/>
                <w:szCs w:val="22"/>
              </w:rPr>
            </w:pPr>
            <w:r w:rsidRPr="00990BA0">
              <w:rPr>
                <w:sz w:val="22"/>
                <w:szCs w:val="22"/>
              </w:rPr>
              <w:t>- Ban Chỉ đạo bầu cử xã;</w:t>
            </w:r>
          </w:p>
          <w:p w:rsidR="000C4344" w:rsidRPr="00990BA0" w:rsidRDefault="000C4344" w:rsidP="006C4326">
            <w:pPr>
              <w:jc w:val="both"/>
              <w:rPr>
                <w:sz w:val="22"/>
                <w:szCs w:val="22"/>
              </w:rPr>
            </w:pPr>
            <w:r w:rsidRPr="00990BA0">
              <w:rPr>
                <w:sz w:val="22"/>
                <w:szCs w:val="22"/>
              </w:rPr>
              <w:t>- Các thành viên Ủy ban bầu cử xã;</w:t>
            </w:r>
          </w:p>
          <w:p w:rsidR="000C4344" w:rsidRPr="00990BA0" w:rsidRDefault="000C4344" w:rsidP="006C4326">
            <w:pPr>
              <w:rPr>
                <w:sz w:val="22"/>
                <w:szCs w:val="22"/>
              </w:rPr>
            </w:pPr>
            <w:r w:rsidRPr="00990BA0">
              <w:rPr>
                <w:sz w:val="22"/>
                <w:szCs w:val="22"/>
              </w:rPr>
              <w:t>- Đài truyền thanh xã (để thông báo);</w:t>
            </w:r>
            <w:r w:rsidRPr="00990BA0">
              <w:rPr>
                <w:sz w:val="22"/>
                <w:szCs w:val="22"/>
              </w:rPr>
              <w:br/>
              <w:t>- Trang thông tin điện tử xã (để đăng tải);</w:t>
            </w:r>
          </w:p>
          <w:p w:rsidR="000C4344" w:rsidRPr="00990BA0" w:rsidRDefault="000C4344" w:rsidP="006C4326">
            <w:pPr>
              <w:jc w:val="both"/>
              <w:rPr>
                <w:sz w:val="22"/>
                <w:szCs w:val="22"/>
              </w:rPr>
            </w:pPr>
            <w:r w:rsidRPr="00990BA0">
              <w:rPr>
                <w:sz w:val="22"/>
                <w:szCs w:val="22"/>
              </w:rPr>
              <w:t>- Trưởng thôn các thôn trên địa bàn (để niêm yết);</w:t>
            </w:r>
          </w:p>
          <w:p w:rsidR="000C4344" w:rsidRPr="000C4344" w:rsidRDefault="000C4344" w:rsidP="006C4326">
            <w:pPr>
              <w:jc w:val="both"/>
              <w:rPr>
                <w:sz w:val="28"/>
                <w:szCs w:val="28"/>
              </w:rPr>
            </w:pPr>
            <w:r w:rsidRPr="00990BA0">
              <w:rPr>
                <w:sz w:val="22"/>
                <w:szCs w:val="22"/>
              </w:rPr>
              <w:t>- Lưu: VT, UBBC xã.</w:t>
            </w:r>
          </w:p>
        </w:tc>
        <w:tc>
          <w:tcPr>
            <w:tcW w:w="4680" w:type="dxa"/>
          </w:tcPr>
          <w:p w:rsidR="000C4344" w:rsidRPr="000C4344" w:rsidRDefault="000C4344" w:rsidP="006C4326">
            <w:pPr>
              <w:jc w:val="center"/>
              <w:rPr>
                <w:b/>
                <w:sz w:val="28"/>
                <w:szCs w:val="28"/>
              </w:rPr>
            </w:pPr>
            <w:r w:rsidRPr="000C4344">
              <w:rPr>
                <w:b/>
                <w:sz w:val="28"/>
                <w:szCs w:val="28"/>
              </w:rPr>
              <w:t>TM. ỦY BAN BẦU CỬ</w:t>
            </w:r>
          </w:p>
          <w:p w:rsidR="000C4344" w:rsidRPr="000C4344" w:rsidRDefault="000C4344" w:rsidP="006C4326">
            <w:pPr>
              <w:jc w:val="center"/>
              <w:rPr>
                <w:b/>
                <w:sz w:val="28"/>
                <w:szCs w:val="28"/>
              </w:rPr>
            </w:pPr>
            <w:r w:rsidRPr="000C4344">
              <w:rPr>
                <w:b/>
                <w:sz w:val="28"/>
                <w:szCs w:val="28"/>
              </w:rPr>
              <w:t>CHỦ TỊCH</w:t>
            </w:r>
          </w:p>
          <w:p w:rsidR="000C4344" w:rsidRPr="000C4344" w:rsidRDefault="000C4344" w:rsidP="006C4326">
            <w:pPr>
              <w:jc w:val="center"/>
              <w:rPr>
                <w:b/>
                <w:sz w:val="28"/>
                <w:szCs w:val="28"/>
              </w:rPr>
            </w:pPr>
          </w:p>
          <w:p w:rsidR="000C4344" w:rsidRPr="000C4344" w:rsidRDefault="000C4344" w:rsidP="006C4326">
            <w:pPr>
              <w:jc w:val="center"/>
              <w:rPr>
                <w:b/>
                <w:sz w:val="28"/>
                <w:szCs w:val="28"/>
              </w:rPr>
            </w:pPr>
          </w:p>
          <w:p w:rsidR="000C4344" w:rsidRPr="000C4344" w:rsidRDefault="000C4344" w:rsidP="006C4326">
            <w:pPr>
              <w:jc w:val="center"/>
              <w:rPr>
                <w:b/>
                <w:sz w:val="28"/>
                <w:szCs w:val="28"/>
              </w:rPr>
            </w:pPr>
          </w:p>
          <w:p w:rsidR="000C4344" w:rsidRPr="000C4344" w:rsidRDefault="000C4344" w:rsidP="006C4326">
            <w:pPr>
              <w:jc w:val="center"/>
              <w:rPr>
                <w:b/>
                <w:sz w:val="28"/>
                <w:szCs w:val="28"/>
              </w:rPr>
            </w:pPr>
          </w:p>
          <w:p w:rsidR="000C4344" w:rsidRPr="000C4344" w:rsidRDefault="000C4344" w:rsidP="006C4326">
            <w:pPr>
              <w:rPr>
                <w:b/>
                <w:sz w:val="28"/>
                <w:szCs w:val="28"/>
              </w:rPr>
            </w:pPr>
          </w:p>
          <w:p w:rsidR="000C4344" w:rsidRPr="000C4344" w:rsidRDefault="000C4344" w:rsidP="000C4344">
            <w:pPr>
              <w:jc w:val="center"/>
              <w:rPr>
                <w:b/>
                <w:sz w:val="28"/>
                <w:szCs w:val="28"/>
              </w:rPr>
            </w:pPr>
            <w:r w:rsidRPr="000C4344">
              <w:rPr>
                <w:b/>
                <w:sz w:val="28"/>
                <w:szCs w:val="28"/>
              </w:rPr>
              <w:t xml:space="preserve">Nguyễn </w:t>
            </w:r>
            <w:r>
              <w:rPr>
                <w:b/>
                <w:sz w:val="28"/>
                <w:szCs w:val="28"/>
              </w:rPr>
              <w:t>Thị Dạ Thảo</w:t>
            </w:r>
          </w:p>
        </w:tc>
      </w:tr>
    </w:tbl>
    <w:p w:rsidR="000C4344" w:rsidRPr="000C4344" w:rsidRDefault="000C4344" w:rsidP="000C4344">
      <w:pPr>
        <w:widowControl w:val="0"/>
        <w:spacing w:line="312" w:lineRule="auto"/>
        <w:jc w:val="center"/>
        <w:rPr>
          <w:spacing w:val="-2"/>
          <w:sz w:val="28"/>
          <w:szCs w:val="28"/>
        </w:rPr>
      </w:pPr>
    </w:p>
    <w:p w:rsidR="0004575A" w:rsidRPr="000C4344" w:rsidRDefault="0004575A">
      <w:pPr>
        <w:rPr>
          <w:sz w:val="28"/>
          <w:szCs w:val="28"/>
        </w:rPr>
      </w:pPr>
    </w:p>
    <w:sectPr w:rsidR="0004575A" w:rsidRPr="000C4344" w:rsidSect="00B5688A">
      <w:headerReference w:type="default" r:id="rId9"/>
      <w:footerReference w:type="even" r:id="rId10"/>
      <w:footerReference w:type="default" r:id="rId11"/>
      <w:pgSz w:w="11907" w:h="16840" w:code="9"/>
      <w:pgMar w:top="1260" w:right="850" w:bottom="630"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13" w:rsidRDefault="00511B13">
      <w:r>
        <w:separator/>
      </w:r>
    </w:p>
  </w:endnote>
  <w:endnote w:type="continuationSeparator" w:id="0">
    <w:p w:rsidR="00511B13" w:rsidRDefault="0051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14" w:rsidRDefault="000C4344" w:rsidP="00432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714" w:rsidRDefault="00511B13" w:rsidP="00DA5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14" w:rsidRDefault="00511B13" w:rsidP="00584C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13" w:rsidRDefault="00511B13">
      <w:r>
        <w:separator/>
      </w:r>
    </w:p>
  </w:footnote>
  <w:footnote w:type="continuationSeparator" w:id="0">
    <w:p w:rsidR="00511B13" w:rsidRDefault="0051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14" w:rsidRDefault="000C4344">
    <w:pPr>
      <w:pStyle w:val="Header"/>
      <w:jc w:val="center"/>
    </w:pPr>
    <w:r>
      <w:fldChar w:fldCharType="begin"/>
    </w:r>
    <w:r>
      <w:instrText xml:space="preserve"> PAGE   \* MERGEFORMAT </w:instrText>
    </w:r>
    <w:r>
      <w:fldChar w:fldCharType="separate"/>
    </w:r>
    <w:r w:rsidR="00C74BF8">
      <w:rPr>
        <w:noProof/>
      </w:rPr>
      <w:t>2</w:t>
    </w:r>
    <w:r>
      <w:fldChar w:fldCharType="end"/>
    </w:r>
  </w:p>
  <w:p w:rsidR="00731714" w:rsidRDefault="00511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35"/>
    <w:rsid w:val="0004575A"/>
    <w:rsid w:val="000C4344"/>
    <w:rsid w:val="004E5733"/>
    <w:rsid w:val="00511B13"/>
    <w:rsid w:val="00990BA0"/>
    <w:rsid w:val="00C70EF0"/>
    <w:rsid w:val="00C74BF8"/>
    <w:rsid w:val="00D60835"/>
    <w:rsid w:val="00F60000"/>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qFormat/>
    <w:rsid w:val="000C4344"/>
    <w:pPr>
      <w:keepNext/>
      <w:outlineLvl w:val="0"/>
    </w:pPr>
    <w:rPr>
      <w:rFonts w:ascii="VNtimes new roman" w:eastAsia="Arial Unicode MS" w:hAnsi="VNtimes new roman" w:cs="Arial Unicode M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44"/>
    <w:rPr>
      <w:rFonts w:ascii="VNtimes new roman" w:eastAsia="Arial Unicode MS" w:hAnsi="VNtimes new roman" w:cs="Arial Unicode MS"/>
      <w:b/>
      <w:sz w:val="36"/>
      <w:lang w:val="en-US"/>
    </w:rPr>
  </w:style>
  <w:style w:type="paragraph" w:styleId="Footer">
    <w:name w:val="footer"/>
    <w:basedOn w:val="Normal"/>
    <w:link w:val="FooterChar"/>
    <w:uiPriority w:val="99"/>
    <w:rsid w:val="000C4344"/>
    <w:pPr>
      <w:tabs>
        <w:tab w:val="center" w:pos="4320"/>
        <w:tab w:val="right" w:pos="8640"/>
      </w:tabs>
    </w:pPr>
    <w:rPr>
      <w:rFonts w:eastAsia="Times New Roman"/>
      <w:sz w:val="28"/>
      <w:szCs w:val="24"/>
      <w:lang w:val="en-US" w:eastAsia="en-US"/>
    </w:rPr>
  </w:style>
  <w:style w:type="character" w:customStyle="1" w:styleId="FooterChar">
    <w:name w:val="Footer Char"/>
    <w:basedOn w:val="DefaultParagraphFont"/>
    <w:link w:val="Footer"/>
    <w:uiPriority w:val="99"/>
    <w:rsid w:val="000C4344"/>
    <w:rPr>
      <w:rFonts w:eastAsia="Times New Roman"/>
      <w:szCs w:val="24"/>
      <w:lang w:val="en-US"/>
    </w:rPr>
  </w:style>
  <w:style w:type="character" w:styleId="PageNumber">
    <w:name w:val="page number"/>
    <w:basedOn w:val="DefaultParagraphFont"/>
    <w:rsid w:val="000C4344"/>
  </w:style>
  <w:style w:type="paragraph" w:styleId="Header">
    <w:name w:val="header"/>
    <w:basedOn w:val="Normal"/>
    <w:link w:val="HeaderChar"/>
    <w:uiPriority w:val="99"/>
    <w:rsid w:val="000C4344"/>
    <w:pPr>
      <w:tabs>
        <w:tab w:val="center" w:pos="4320"/>
        <w:tab w:val="right" w:pos="8640"/>
      </w:tabs>
    </w:pPr>
    <w:rPr>
      <w:rFonts w:eastAsia="Times New Roman"/>
      <w:sz w:val="28"/>
      <w:szCs w:val="24"/>
      <w:lang w:val="en-US" w:eastAsia="en-US"/>
    </w:rPr>
  </w:style>
  <w:style w:type="character" w:customStyle="1" w:styleId="HeaderChar">
    <w:name w:val="Header Char"/>
    <w:basedOn w:val="DefaultParagraphFont"/>
    <w:link w:val="Header"/>
    <w:uiPriority w:val="99"/>
    <w:rsid w:val="000C4344"/>
    <w:rPr>
      <w:rFonts w:eastAsia="Times New Roman"/>
      <w:szCs w:val="24"/>
      <w:lang w:val="en-US"/>
    </w:rPr>
  </w:style>
  <w:style w:type="character" w:styleId="Hyperlink">
    <w:name w:val="Hyperlink"/>
    <w:rsid w:val="000C4344"/>
    <w:rPr>
      <w:rFonts w:ascii="Times New Roman" w:eastAsia="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qFormat/>
    <w:rsid w:val="000C4344"/>
    <w:pPr>
      <w:keepNext/>
      <w:outlineLvl w:val="0"/>
    </w:pPr>
    <w:rPr>
      <w:rFonts w:ascii="VNtimes new roman" w:eastAsia="Arial Unicode MS" w:hAnsi="VNtimes new roman" w:cs="Arial Unicode M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44"/>
    <w:rPr>
      <w:rFonts w:ascii="VNtimes new roman" w:eastAsia="Arial Unicode MS" w:hAnsi="VNtimes new roman" w:cs="Arial Unicode MS"/>
      <w:b/>
      <w:sz w:val="36"/>
      <w:lang w:val="en-US"/>
    </w:rPr>
  </w:style>
  <w:style w:type="paragraph" w:styleId="Footer">
    <w:name w:val="footer"/>
    <w:basedOn w:val="Normal"/>
    <w:link w:val="FooterChar"/>
    <w:uiPriority w:val="99"/>
    <w:rsid w:val="000C4344"/>
    <w:pPr>
      <w:tabs>
        <w:tab w:val="center" w:pos="4320"/>
        <w:tab w:val="right" w:pos="8640"/>
      </w:tabs>
    </w:pPr>
    <w:rPr>
      <w:rFonts w:eastAsia="Times New Roman"/>
      <w:sz w:val="28"/>
      <w:szCs w:val="24"/>
      <w:lang w:val="en-US" w:eastAsia="en-US"/>
    </w:rPr>
  </w:style>
  <w:style w:type="character" w:customStyle="1" w:styleId="FooterChar">
    <w:name w:val="Footer Char"/>
    <w:basedOn w:val="DefaultParagraphFont"/>
    <w:link w:val="Footer"/>
    <w:uiPriority w:val="99"/>
    <w:rsid w:val="000C4344"/>
    <w:rPr>
      <w:rFonts w:eastAsia="Times New Roman"/>
      <w:szCs w:val="24"/>
      <w:lang w:val="en-US"/>
    </w:rPr>
  </w:style>
  <w:style w:type="character" w:styleId="PageNumber">
    <w:name w:val="page number"/>
    <w:basedOn w:val="DefaultParagraphFont"/>
    <w:rsid w:val="000C4344"/>
  </w:style>
  <w:style w:type="paragraph" w:styleId="Header">
    <w:name w:val="header"/>
    <w:basedOn w:val="Normal"/>
    <w:link w:val="HeaderChar"/>
    <w:uiPriority w:val="99"/>
    <w:rsid w:val="000C4344"/>
    <w:pPr>
      <w:tabs>
        <w:tab w:val="center" w:pos="4320"/>
        <w:tab w:val="right" w:pos="8640"/>
      </w:tabs>
    </w:pPr>
    <w:rPr>
      <w:rFonts w:eastAsia="Times New Roman"/>
      <w:sz w:val="28"/>
      <w:szCs w:val="24"/>
      <w:lang w:val="en-US" w:eastAsia="en-US"/>
    </w:rPr>
  </w:style>
  <w:style w:type="character" w:customStyle="1" w:styleId="HeaderChar">
    <w:name w:val="Header Char"/>
    <w:basedOn w:val="DefaultParagraphFont"/>
    <w:link w:val="Header"/>
    <w:uiPriority w:val="99"/>
    <w:rsid w:val="000C4344"/>
    <w:rPr>
      <w:rFonts w:eastAsia="Times New Roman"/>
      <w:szCs w:val="24"/>
      <w:lang w:val="en-US"/>
    </w:rPr>
  </w:style>
  <w:style w:type="character" w:styleId="Hyperlink">
    <w:name w:val="Hyperlink"/>
    <w:rsid w:val="000C4344"/>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thuathienhue.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ochoi.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4026</Characters>
  <Application>Microsoft Office Word</Application>
  <DocSecurity>0</DocSecurity>
  <Lines>33</Lines>
  <Paragraphs>9</Paragraphs>
  <ScaleCrop>false</ScaleCrop>
  <Company>Mobile:0905995488</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Tran Hong An</cp:lastModifiedBy>
  <cp:revision>5</cp:revision>
  <dcterms:created xsi:type="dcterms:W3CDTF">2021-02-22T03:06:00Z</dcterms:created>
  <dcterms:modified xsi:type="dcterms:W3CDTF">2021-02-22T03:31:00Z</dcterms:modified>
</cp:coreProperties>
</file>